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3A77" w14:textId="239A1EC6" w:rsidR="00513794" w:rsidRDefault="00171A28" w:rsidP="00513794">
      <w:pPr>
        <w:jc w:val="center"/>
        <w:rPr>
          <w:rFonts w:ascii="Garamond" w:hAnsi="Garamond"/>
          <w:b/>
          <w:bCs/>
          <w:color w:val="984806"/>
        </w:rPr>
      </w:pPr>
      <w:r w:rsidRPr="007509B4">
        <w:rPr>
          <w:rFonts w:ascii="Garamond" w:hAnsi="Garamond"/>
          <w:b/>
          <w:bCs/>
          <w:color w:val="984806"/>
        </w:rPr>
        <w:t>FOUNDATIONS OF</w:t>
      </w:r>
      <w:r w:rsidR="00513794" w:rsidRPr="007509B4">
        <w:rPr>
          <w:rFonts w:ascii="Garamond" w:hAnsi="Garamond"/>
          <w:b/>
          <w:bCs/>
          <w:color w:val="984806"/>
        </w:rPr>
        <w:t xml:space="preserve"> INTERCULTURAL COMMUNICATION</w:t>
      </w:r>
    </w:p>
    <w:p w14:paraId="6A9B44BB" w14:textId="52AD2689" w:rsidR="008D36D7" w:rsidRPr="007509B4" w:rsidRDefault="008D36D7" w:rsidP="00513794">
      <w:pPr>
        <w:jc w:val="center"/>
        <w:rPr>
          <w:rFonts w:ascii="Garamond" w:hAnsi="Garamond"/>
          <w:b/>
          <w:bCs/>
          <w:color w:val="984806"/>
        </w:rPr>
      </w:pPr>
      <w:r>
        <w:rPr>
          <w:rFonts w:ascii="Garamond" w:hAnsi="Garamond"/>
          <w:b/>
          <w:bCs/>
          <w:color w:val="984806"/>
        </w:rPr>
        <w:t>Southwest University, Chongqing, China—Linguistics and English Language</w:t>
      </w:r>
    </w:p>
    <w:p w14:paraId="4A2EC800" w14:textId="20DED3AC" w:rsidR="00EC35B0" w:rsidRDefault="008D36D7" w:rsidP="008D36D7">
      <w:pPr>
        <w:jc w:val="center"/>
        <w:rPr>
          <w:rFonts w:ascii="Arial Narrow" w:hAnsi="Arial Narrow"/>
          <w:b/>
          <w:bCs/>
          <w:sz w:val="22"/>
          <w:szCs w:val="22"/>
        </w:rPr>
      </w:pPr>
      <w:r>
        <w:rPr>
          <w:rFonts w:ascii="Arial Narrow" w:hAnsi="Arial Narrow"/>
          <w:b/>
          <w:bCs/>
          <w:sz w:val="22"/>
          <w:szCs w:val="22"/>
        </w:rPr>
        <w:t>20</w:t>
      </w:r>
      <w:r w:rsidR="00C1139D" w:rsidRPr="00EC35B0">
        <w:rPr>
          <w:rFonts w:ascii="Arial Narrow" w:hAnsi="Arial Narrow"/>
          <w:b/>
          <w:bCs/>
          <w:noProof/>
          <w:sz w:val="22"/>
          <w:szCs w:val="22"/>
        </w:rPr>
        <mc:AlternateContent>
          <mc:Choice Requires="wps">
            <w:drawing>
              <wp:anchor distT="0" distB="0" distL="114300" distR="114300" simplePos="0" relativeHeight="251657728" behindDoc="0" locked="0" layoutInCell="0" allowOverlap="1" wp14:anchorId="01B44A95" wp14:editId="7C9DF896">
                <wp:simplePos x="0" y="0"/>
                <wp:positionH relativeFrom="margin">
                  <wp:posOffset>77470</wp:posOffset>
                </wp:positionH>
                <wp:positionV relativeFrom="page">
                  <wp:posOffset>805180</wp:posOffset>
                </wp:positionV>
                <wp:extent cx="6340475" cy="1504950"/>
                <wp:effectExtent l="1270" t="0" r="190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D0A6D" w14:textId="77777777" w:rsidR="0085556B" w:rsidRPr="00EC35B0" w:rsidRDefault="0085556B">
                            <w:pPr>
                              <w:jc w:val="center"/>
                              <w:rPr>
                                <w:color w:val="C0504D"/>
                                <w:sz w:val="48"/>
                                <w:szCs w:val="48"/>
                              </w:rPr>
                            </w:pPr>
                            <w:r w:rsidRPr="00EC35B0">
                              <w:rPr>
                                <w:rFonts w:ascii="Wingdings 2" w:hAnsi="Wingdings 2" w:cs="Wingdings 2"/>
                                <w:color w:val="C0504D"/>
                                <w:sz w:val="48"/>
                                <w:szCs w:val="48"/>
                              </w:rPr>
                              <w:t></w:t>
                            </w:r>
                            <w:r w:rsidRPr="00EC35B0">
                              <w:rPr>
                                <w:rFonts w:ascii="Wingdings 2" w:hAnsi="Wingdings 2" w:cs="Wingdings 2"/>
                                <w:color w:val="C0504D"/>
                                <w:sz w:val="48"/>
                                <w:szCs w:val="48"/>
                              </w:rPr>
                              <w:t></w:t>
                            </w:r>
                          </w:p>
                          <w:p w14:paraId="43B5F0FB" w14:textId="77777777" w:rsidR="0085556B" w:rsidRDefault="0085556B">
                            <w:pPr>
                              <w:jc w:val="center"/>
                              <w:rPr>
                                <w:rFonts w:ascii="Verdana" w:hAnsi="Verdana"/>
                                <w:sz w:val="14"/>
                                <w:szCs w:val="14"/>
                              </w:rPr>
                            </w:pPr>
                            <w:r>
                              <w:rPr>
                                <w:rStyle w:val="Emphasis"/>
                                <w:rFonts w:ascii="Verdana" w:hAnsi="Verdana"/>
                                <w:sz w:val="14"/>
                                <w:szCs w:val="14"/>
                              </w:rPr>
                              <w:t>I do not want my house to be walled in on all sides and my windows to be stuffed. I want the cultures of all the lands to be blown about my house as freely as possible. But I refuse to be blown off my feet by any.</w:t>
                            </w:r>
                            <w:r>
                              <w:rPr>
                                <w:rFonts w:ascii="Verdana" w:hAnsi="Verdana"/>
                                <w:sz w:val="14"/>
                                <w:szCs w:val="14"/>
                              </w:rPr>
                              <w:t xml:space="preserve"> </w:t>
                            </w:r>
                            <w:r>
                              <w:rPr>
                                <w:rFonts w:ascii="Verdana" w:hAnsi="Verdana"/>
                                <w:sz w:val="14"/>
                                <w:szCs w:val="14"/>
                              </w:rPr>
                              <w:br/>
                              <w:t>Mahatma Gandhi</w:t>
                            </w:r>
                          </w:p>
                          <w:p w14:paraId="35EAB0EA" w14:textId="77777777" w:rsidR="0085556B" w:rsidRDefault="0085556B">
                            <w:pPr>
                              <w:jc w:val="center"/>
                              <w:rPr>
                                <w:rFonts w:ascii="Verdana" w:hAnsi="Verdana"/>
                                <w:sz w:val="14"/>
                                <w:szCs w:val="14"/>
                              </w:rPr>
                            </w:pPr>
                          </w:p>
                          <w:p w14:paraId="0791D1C9" w14:textId="77777777" w:rsidR="0085556B" w:rsidRPr="00B55767" w:rsidRDefault="0085556B" w:rsidP="00B55767">
                            <w:pPr>
                              <w:jc w:val="center"/>
                              <w:rPr>
                                <w:rFonts w:ascii="Verdana" w:hAnsi="Verdana"/>
                                <w:sz w:val="14"/>
                                <w:szCs w:val="14"/>
                              </w:rPr>
                            </w:pPr>
                            <w:r>
                              <w:rPr>
                                <w:rStyle w:val="Emphasis"/>
                                <w:rFonts w:ascii="Verdana" w:hAnsi="Verdana"/>
                                <w:sz w:val="14"/>
                                <w:szCs w:val="14"/>
                              </w:rPr>
                              <w:t>If man is to survive, he will have learned to take a delight in the essential differences between men and between cultures. He will learn that differences in ideas and attitudes are a delight, part of life's exciting variety, not something to fear.</w:t>
                            </w:r>
                            <w:r>
                              <w:rPr>
                                <w:rFonts w:ascii="Verdana" w:hAnsi="Verdana"/>
                                <w:sz w:val="14"/>
                                <w:szCs w:val="14"/>
                              </w:rPr>
                              <w:t xml:space="preserve"> </w:t>
                            </w:r>
                            <w:r>
                              <w:rPr>
                                <w:rFonts w:ascii="Verdana" w:hAnsi="Verdana"/>
                                <w:sz w:val="14"/>
                                <w:szCs w:val="14"/>
                              </w:rPr>
                              <w:br/>
                              <w:t xml:space="preserve">Gene Roddenberry (creator, </w:t>
                            </w:r>
                            <w:r>
                              <w:rPr>
                                <w:rFonts w:ascii="Verdana" w:hAnsi="Verdana"/>
                                <w:i/>
                                <w:sz w:val="14"/>
                                <w:szCs w:val="14"/>
                              </w:rPr>
                              <w:t>Star Trek</w:t>
                            </w:r>
                            <w:r>
                              <w:rPr>
                                <w:rFonts w:ascii="Verdana" w:hAnsi="Verdana"/>
                                <w:sz w:val="14"/>
                                <w:szCs w:val="14"/>
                              </w:rPr>
                              <w:t>)</w:t>
                            </w:r>
                          </w:p>
                          <w:p w14:paraId="0029B828" w14:textId="77777777" w:rsidR="0085556B" w:rsidRPr="00EC35B0" w:rsidRDefault="0085556B">
                            <w:pPr>
                              <w:jc w:val="center"/>
                              <w:rPr>
                                <w:color w:val="C0504D"/>
                                <w:spacing w:val="24"/>
                                <w:sz w:val="48"/>
                                <w:szCs w:val="48"/>
                              </w:rPr>
                            </w:pPr>
                            <w:r w:rsidRPr="00EC35B0">
                              <w:rPr>
                                <w:rFonts w:ascii="Wingdings 2" w:hAnsi="Wingdings 2" w:cs="Wingdings 2"/>
                                <w:color w:val="C0504D"/>
                                <w:spacing w:val="24"/>
                                <w:sz w:val="48"/>
                                <w:szCs w:val="48"/>
                              </w:rPr>
                              <w:t></w:t>
                            </w:r>
                            <w:r w:rsidRPr="00EC35B0">
                              <w:rPr>
                                <w:rFonts w:ascii="Wingdings 2" w:hAnsi="Wingdings 2" w:cs="Wingdings 2"/>
                                <w:color w:val="C0504D"/>
                                <w:spacing w:val="24"/>
                                <w:sz w:val="48"/>
                                <w:szCs w:val="48"/>
                              </w:rPr>
                              <w:t></w:t>
                            </w:r>
                          </w:p>
                          <w:p w14:paraId="5B8A897B" w14:textId="77777777" w:rsidR="0085556B" w:rsidRDefault="0085556B">
                            <w:pPr>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1B44A95" id="_x0000_t202" coordsize="21600,21600" o:spt="202" path="m,l,21600r21600,l21600,xe">
                <v:stroke joinstyle="miter"/>
                <v:path gradientshapeok="t" o:connecttype="rect"/>
              </v:shapetype>
              <v:shape id="Text Box 2" o:spid="_x0000_s1026" type="#_x0000_t202" style="position:absolute;left:0;text-align:left;margin-left:6.1pt;margin-top:63.4pt;width:499.25pt;height:11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78tA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" o:allowincell="f" filled="f" stroked="f">
                <v:textbox style="mso-fit-shape-to-text:t">
                  <w:txbxContent>
                    <w:p w14:paraId="7FED0A6D" w14:textId="77777777" w:rsidR="0085556B" w:rsidRPr="00EC35B0" w:rsidRDefault="0085556B">
                      <w:pPr>
                        <w:jc w:val="center"/>
                        <w:rPr>
                          <w:color w:val="C0504D"/>
                          <w:sz w:val="48"/>
                          <w:szCs w:val="48"/>
                        </w:rPr>
                      </w:pPr>
                      <w:r w:rsidRPr="00EC35B0">
                        <w:rPr>
                          <w:rFonts w:ascii="Wingdings 2" w:hAnsi="Wingdings 2" w:cs="Wingdings 2"/>
                          <w:color w:val="C0504D"/>
                          <w:sz w:val="48"/>
                          <w:szCs w:val="48"/>
                        </w:rPr>
                        <w:t></w:t>
                      </w:r>
                      <w:r w:rsidRPr="00EC35B0">
                        <w:rPr>
                          <w:rFonts w:ascii="Wingdings 2" w:hAnsi="Wingdings 2" w:cs="Wingdings 2"/>
                          <w:color w:val="C0504D"/>
                          <w:sz w:val="48"/>
                          <w:szCs w:val="48"/>
                        </w:rPr>
                        <w:t></w:t>
                      </w:r>
                    </w:p>
                    <w:p w14:paraId="43B5F0FB" w14:textId="77777777" w:rsidR="0085556B" w:rsidRDefault="0085556B">
                      <w:pPr>
                        <w:jc w:val="center"/>
                        <w:rPr>
                          <w:rFonts w:ascii="Verdana" w:hAnsi="Verdana"/>
                          <w:sz w:val="14"/>
                          <w:szCs w:val="14"/>
                        </w:rPr>
                      </w:pPr>
                      <w:r>
                        <w:rPr>
                          <w:rStyle w:val="Emphasis"/>
                          <w:rFonts w:ascii="Verdana" w:hAnsi="Verdana"/>
                          <w:sz w:val="14"/>
                          <w:szCs w:val="14"/>
                        </w:rPr>
                        <w:t>I do not want my house to be walled in on all sides and my windows to be stuffed. I want the cultures of all the lands to be blown about my house as freely as possible. But I refuse to be blown off my feet by any.</w:t>
                      </w:r>
                      <w:r>
                        <w:rPr>
                          <w:rFonts w:ascii="Verdana" w:hAnsi="Verdana"/>
                          <w:sz w:val="14"/>
                          <w:szCs w:val="14"/>
                        </w:rPr>
                        <w:t xml:space="preserve"> </w:t>
                      </w:r>
                      <w:r>
                        <w:rPr>
                          <w:rFonts w:ascii="Verdana" w:hAnsi="Verdana"/>
                          <w:sz w:val="14"/>
                          <w:szCs w:val="14"/>
                        </w:rPr>
                        <w:br/>
                        <w:t>Mahatma Gandhi</w:t>
                      </w:r>
                    </w:p>
                    <w:p w14:paraId="35EAB0EA" w14:textId="77777777" w:rsidR="0085556B" w:rsidRDefault="0085556B">
                      <w:pPr>
                        <w:jc w:val="center"/>
                        <w:rPr>
                          <w:rFonts w:ascii="Verdana" w:hAnsi="Verdana"/>
                          <w:sz w:val="14"/>
                          <w:szCs w:val="14"/>
                        </w:rPr>
                      </w:pPr>
                    </w:p>
                    <w:p w14:paraId="0791D1C9" w14:textId="77777777" w:rsidR="0085556B" w:rsidRPr="00B55767" w:rsidRDefault="0085556B" w:rsidP="00B55767">
                      <w:pPr>
                        <w:jc w:val="center"/>
                        <w:rPr>
                          <w:rFonts w:ascii="Verdana" w:hAnsi="Verdana"/>
                          <w:sz w:val="14"/>
                          <w:szCs w:val="14"/>
                        </w:rPr>
                      </w:pPr>
                      <w:r>
                        <w:rPr>
                          <w:rStyle w:val="Emphasis"/>
                          <w:rFonts w:ascii="Verdana" w:hAnsi="Verdana"/>
                          <w:sz w:val="14"/>
                          <w:szCs w:val="14"/>
                        </w:rPr>
                        <w:t>If man is to survive, he will have learned to take a delight in the essential differences between men and between cultures. He will learn that differences in ideas and attitudes are a delight, part of life's exciting variety, not something to fear.</w:t>
                      </w:r>
                      <w:r>
                        <w:rPr>
                          <w:rFonts w:ascii="Verdana" w:hAnsi="Verdana"/>
                          <w:sz w:val="14"/>
                          <w:szCs w:val="14"/>
                        </w:rPr>
                        <w:t xml:space="preserve"> </w:t>
                      </w:r>
                      <w:r>
                        <w:rPr>
                          <w:rFonts w:ascii="Verdana" w:hAnsi="Verdana"/>
                          <w:sz w:val="14"/>
                          <w:szCs w:val="14"/>
                        </w:rPr>
                        <w:br/>
                        <w:t xml:space="preserve">Gene Roddenberry (creator, </w:t>
                      </w:r>
                      <w:r>
                        <w:rPr>
                          <w:rFonts w:ascii="Verdana" w:hAnsi="Verdana"/>
                          <w:i/>
                          <w:sz w:val="14"/>
                          <w:szCs w:val="14"/>
                        </w:rPr>
                        <w:t>Star Trek</w:t>
                      </w:r>
                      <w:r>
                        <w:rPr>
                          <w:rFonts w:ascii="Verdana" w:hAnsi="Verdana"/>
                          <w:sz w:val="14"/>
                          <w:szCs w:val="14"/>
                        </w:rPr>
                        <w:t>)</w:t>
                      </w:r>
                    </w:p>
                    <w:p w14:paraId="0029B828" w14:textId="77777777" w:rsidR="0085556B" w:rsidRPr="00EC35B0" w:rsidRDefault="0085556B">
                      <w:pPr>
                        <w:jc w:val="center"/>
                        <w:rPr>
                          <w:color w:val="C0504D"/>
                          <w:spacing w:val="24"/>
                          <w:sz w:val="48"/>
                          <w:szCs w:val="48"/>
                        </w:rPr>
                      </w:pPr>
                      <w:r w:rsidRPr="00EC35B0">
                        <w:rPr>
                          <w:rFonts w:ascii="Wingdings 2" w:hAnsi="Wingdings 2" w:cs="Wingdings 2"/>
                          <w:color w:val="C0504D"/>
                          <w:spacing w:val="24"/>
                          <w:sz w:val="48"/>
                          <w:szCs w:val="48"/>
                        </w:rPr>
                        <w:t></w:t>
                      </w:r>
                      <w:r w:rsidRPr="00EC35B0">
                        <w:rPr>
                          <w:rFonts w:ascii="Wingdings 2" w:hAnsi="Wingdings 2" w:cs="Wingdings 2"/>
                          <w:color w:val="C0504D"/>
                          <w:spacing w:val="24"/>
                          <w:sz w:val="48"/>
                          <w:szCs w:val="48"/>
                        </w:rPr>
                        <w:t></w:t>
                      </w:r>
                    </w:p>
                    <w:p w14:paraId="5B8A897B" w14:textId="77777777" w:rsidR="0085556B" w:rsidRDefault="0085556B">
                      <w:pPr>
                        <w:rPr>
                          <w:sz w:val="2"/>
                          <w:szCs w:val="2"/>
                        </w:rPr>
                      </w:pPr>
                    </w:p>
                  </w:txbxContent>
                </v:textbox>
                <w10:wrap type="square" anchorx="margin" anchory="page"/>
              </v:shape>
            </w:pict>
          </mc:Fallback>
        </mc:AlternateContent>
      </w:r>
    </w:p>
    <w:p w14:paraId="7FBB8941" w14:textId="77777777" w:rsidR="00EC35B0" w:rsidRDefault="00EC35B0" w:rsidP="00513794">
      <w:pPr>
        <w:rPr>
          <w:rFonts w:ascii="Arial Narrow" w:hAnsi="Arial Narrow"/>
          <w:b/>
          <w:bCs/>
          <w:sz w:val="22"/>
          <w:szCs w:val="22"/>
        </w:rPr>
      </w:pPr>
    </w:p>
    <w:p w14:paraId="588D79F9" w14:textId="77777777" w:rsidR="00EC35B0" w:rsidRDefault="00EC35B0" w:rsidP="00513794">
      <w:pPr>
        <w:rPr>
          <w:rFonts w:ascii="Arial Narrow" w:hAnsi="Arial Narrow"/>
          <w:b/>
          <w:bCs/>
          <w:sz w:val="22"/>
          <w:szCs w:val="22"/>
        </w:rPr>
      </w:pPr>
    </w:p>
    <w:p w14:paraId="468D2CEF" w14:textId="77777777" w:rsidR="007509B4" w:rsidRDefault="007509B4" w:rsidP="00513794">
      <w:pPr>
        <w:rPr>
          <w:rFonts w:ascii="Arial Narrow" w:hAnsi="Arial Narrow"/>
          <w:b/>
          <w:bCs/>
          <w:sz w:val="22"/>
          <w:szCs w:val="22"/>
        </w:rPr>
      </w:pPr>
    </w:p>
    <w:p w14:paraId="3101A0BF" w14:textId="7485E2FA" w:rsidR="00513794" w:rsidRPr="00537CC6" w:rsidRDefault="007509B4" w:rsidP="00513794">
      <w:pPr>
        <w:rPr>
          <w:rFonts w:ascii="Arial Narrow" w:hAnsi="Arial Narrow"/>
          <w:sz w:val="22"/>
          <w:szCs w:val="22"/>
        </w:rPr>
      </w:pPr>
      <w:r w:rsidRPr="007509B4">
        <w:rPr>
          <w:rFonts w:ascii="Arial Narrow" w:hAnsi="Arial Narrow"/>
          <w:b/>
          <w:bCs/>
          <w:color w:val="984806"/>
          <w:sz w:val="22"/>
          <w:szCs w:val="22"/>
        </w:rPr>
        <w:t>I</w:t>
      </w:r>
      <w:r w:rsidR="00513794" w:rsidRPr="007509B4">
        <w:rPr>
          <w:rFonts w:ascii="Arial Narrow" w:hAnsi="Arial Narrow"/>
          <w:b/>
          <w:bCs/>
          <w:color w:val="984806"/>
          <w:sz w:val="22"/>
          <w:szCs w:val="22"/>
        </w:rPr>
        <w:t>nstructor:</w:t>
      </w:r>
      <w:r w:rsidR="00513794" w:rsidRPr="007509B4">
        <w:rPr>
          <w:rFonts w:ascii="Arial Narrow" w:hAnsi="Arial Narrow"/>
          <w:b/>
          <w:bCs/>
          <w:color w:val="984806"/>
          <w:sz w:val="22"/>
          <w:szCs w:val="22"/>
        </w:rPr>
        <w:tab/>
      </w:r>
      <w:r w:rsidR="0085665D" w:rsidRPr="00537CC6">
        <w:rPr>
          <w:rFonts w:ascii="Arial Narrow" w:hAnsi="Arial Narrow"/>
          <w:b/>
          <w:bCs/>
          <w:sz w:val="22"/>
          <w:szCs w:val="22"/>
        </w:rPr>
        <w:t xml:space="preserve">  </w:t>
      </w:r>
      <w:r w:rsidR="0085665D" w:rsidRPr="00537CC6">
        <w:rPr>
          <w:rFonts w:ascii="Arial Narrow" w:hAnsi="Arial Narrow"/>
          <w:bCs/>
          <w:sz w:val="22"/>
          <w:szCs w:val="22"/>
        </w:rPr>
        <w:t xml:space="preserve">Dr. </w:t>
      </w:r>
      <w:r w:rsidR="00EC35B0">
        <w:rPr>
          <w:rFonts w:ascii="Arial Narrow" w:hAnsi="Arial Narrow"/>
          <w:bCs/>
          <w:sz w:val="22"/>
          <w:szCs w:val="22"/>
        </w:rPr>
        <w:t>John R. Baldwin</w:t>
      </w:r>
      <w:r w:rsidR="00EC35B0">
        <w:rPr>
          <w:rFonts w:ascii="Arial Narrow" w:hAnsi="Arial Narrow"/>
          <w:bCs/>
          <w:sz w:val="22"/>
          <w:szCs w:val="22"/>
        </w:rPr>
        <w:tab/>
      </w:r>
      <w:r w:rsidR="006E3DF8" w:rsidRPr="00537CC6">
        <w:rPr>
          <w:rFonts w:ascii="Arial Narrow" w:hAnsi="Arial Narrow"/>
          <w:sz w:val="22"/>
          <w:szCs w:val="22"/>
        </w:rPr>
        <w:tab/>
      </w:r>
      <w:r w:rsidR="00513794" w:rsidRPr="007509B4">
        <w:rPr>
          <w:rFonts w:ascii="Arial Narrow" w:hAnsi="Arial Narrow"/>
          <w:b/>
          <w:bCs/>
          <w:color w:val="984806"/>
          <w:sz w:val="22"/>
          <w:szCs w:val="22"/>
        </w:rPr>
        <w:t>Office</w:t>
      </w:r>
      <w:r w:rsidR="00513794" w:rsidRPr="00537CC6">
        <w:rPr>
          <w:rFonts w:ascii="Arial Narrow" w:hAnsi="Arial Narrow"/>
          <w:b/>
          <w:bCs/>
          <w:sz w:val="22"/>
          <w:szCs w:val="22"/>
        </w:rPr>
        <w:t>:</w:t>
      </w:r>
      <w:r>
        <w:rPr>
          <w:rFonts w:ascii="Arial Narrow" w:hAnsi="Arial Narrow"/>
          <w:sz w:val="22"/>
          <w:szCs w:val="22"/>
        </w:rPr>
        <w:t xml:space="preserve"> </w:t>
      </w:r>
      <w:r w:rsidR="0085665D" w:rsidRPr="00537CC6">
        <w:rPr>
          <w:rFonts w:ascii="Arial Narrow" w:hAnsi="Arial Narrow"/>
          <w:sz w:val="22"/>
          <w:szCs w:val="22"/>
        </w:rPr>
        <w:t>4</w:t>
      </w:r>
      <w:r w:rsidR="00470515">
        <w:rPr>
          <w:rFonts w:ascii="Arial Narrow" w:hAnsi="Arial Narrow"/>
          <w:sz w:val="22"/>
          <w:szCs w:val="22"/>
        </w:rPr>
        <w:t>20</w:t>
      </w:r>
      <w:r w:rsidR="00D64C2C">
        <w:rPr>
          <w:rFonts w:ascii="Arial Narrow" w:hAnsi="Arial Narrow"/>
          <w:sz w:val="22"/>
          <w:szCs w:val="22"/>
        </w:rPr>
        <w:t xml:space="preserve"> </w:t>
      </w:r>
      <w:r w:rsidR="00513794" w:rsidRPr="00537CC6">
        <w:rPr>
          <w:rFonts w:ascii="Arial Narrow" w:hAnsi="Arial Narrow"/>
          <w:sz w:val="22"/>
          <w:szCs w:val="22"/>
        </w:rPr>
        <w:t>Fell Hall</w:t>
      </w:r>
      <w:r w:rsidR="00697F72">
        <w:rPr>
          <w:rFonts w:ascii="Arial Narrow" w:hAnsi="Arial Narrow"/>
          <w:sz w:val="22"/>
          <w:szCs w:val="22"/>
        </w:rPr>
        <w:tab/>
      </w:r>
      <w:r w:rsidR="00697F72">
        <w:rPr>
          <w:rFonts w:ascii="Arial Narrow" w:hAnsi="Arial Narrow"/>
          <w:sz w:val="22"/>
          <w:szCs w:val="22"/>
        </w:rPr>
        <w:tab/>
      </w:r>
      <w:hyperlink r:id="rId7" w:history="1">
        <w:r w:rsidR="00697F72" w:rsidRPr="00687765">
          <w:rPr>
            <w:rStyle w:val="Hyperlink"/>
            <w:rFonts w:ascii="Arial Narrow" w:hAnsi="Arial Narrow"/>
            <w:b/>
            <w:sz w:val="22"/>
            <w:szCs w:val="22"/>
          </w:rPr>
          <w:t>Writing and format tips</w:t>
        </w:r>
      </w:hyperlink>
      <w:r w:rsidR="00697F72">
        <w:rPr>
          <w:rFonts w:ascii="Arial Narrow" w:hAnsi="Arial Narrow"/>
          <w:b/>
          <w:sz w:val="22"/>
          <w:szCs w:val="22"/>
        </w:rPr>
        <w:tab/>
      </w:r>
    </w:p>
    <w:p w14:paraId="268083A6" w14:textId="27C9014C" w:rsidR="0052683B" w:rsidRPr="00537CC6" w:rsidRDefault="00AA6000" w:rsidP="00925747">
      <w:pPr>
        <w:rPr>
          <w:rFonts w:ascii="Arial Narrow" w:hAnsi="Arial Narrow"/>
          <w:b/>
          <w:bCs/>
          <w:sz w:val="22"/>
          <w:szCs w:val="22"/>
        </w:rPr>
      </w:pPr>
      <w:r w:rsidRPr="007509B4">
        <w:rPr>
          <w:rFonts w:ascii="Arial Narrow" w:hAnsi="Arial Narrow"/>
          <w:b/>
          <w:bCs/>
          <w:color w:val="984806"/>
          <w:sz w:val="22"/>
          <w:szCs w:val="22"/>
        </w:rPr>
        <w:t>Office Phone:</w:t>
      </w:r>
      <w:r w:rsidRPr="00537CC6">
        <w:rPr>
          <w:rFonts w:ascii="Arial Narrow" w:hAnsi="Arial Narrow"/>
          <w:b/>
          <w:bCs/>
          <w:sz w:val="22"/>
          <w:szCs w:val="22"/>
        </w:rPr>
        <w:tab/>
      </w:r>
      <w:r w:rsidR="0085665D" w:rsidRPr="00537CC6">
        <w:rPr>
          <w:rFonts w:ascii="Arial Narrow" w:hAnsi="Arial Narrow"/>
          <w:b/>
          <w:bCs/>
          <w:sz w:val="22"/>
          <w:szCs w:val="22"/>
        </w:rPr>
        <w:t xml:space="preserve">  </w:t>
      </w:r>
      <w:r w:rsidRPr="00537CC6">
        <w:rPr>
          <w:rFonts w:ascii="Arial Narrow" w:hAnsi="Arial Narrow"/>
          <w:sz w:val="22"/>
          <w:szCs w:val="22"/>
        </w:rPr>
        <w:t>309/438-</w:t>
      </w:r>
      <w:r w:rsidR="00470515">
        <w:rPr>
          <w:rFonts w:ascii="Arial Narrow" w:hAnsi="Arial Narrow"/>
          <w:sz w:val="22"/>
          <w:szCs w:val="22"/>
        </w:rPr>
        <w:t>7110</w:t>
      </w:r>
      <w:r w:rsidR="00470515">
        <w:rPr>
          <w:rFonts w:ascii="Arial Narrow" w:hAnsi="Arial Narrow"/>
          <w:sz w:val="22"/>
          <w:szCs w:val="22"/>
        </w:rPr>
        <w:tab/>
      </w:r>
      <w:r w:rsidR="00470515">
        <w:rPr>
          <w:rFonts w:ascii="Arial Narrow" w:hAnsi="Arial Narrow"/>
          <w:sz w:val="22"/>
          <w:szCs w:val="22"/>
        </w:rPr>
        <w:tab/>
      </w:r>
      <w:r w:rsidR="00470515">
        <w:rPr>
          <w:rFonts w:ascii="Arial Narrow" w:hAnsi="Arial Narrow"/>
          <w:sz w:val="22"/>
          <w:szCs w:val="22"/>
        </w:rPr>
        <w:tab/>
      </w:r>
      <w:r w:rsidRPr="007509B4">
        <w:rPr>
          <w:rFonts w:ascii="Arial Narrow" w:hAnsi="Arial Narrow"/>
          <w:b/>
          <w:bCs/>
          <w:color w:val="984806"/>
          <w:sz w:val="22"/>
          <w:szCs w:val="22"/>
        </w:rPr>
        <w:t>E-mail:</w:t>
      </w:r>
      <w:r w:rsidRPr="00537CC6">
        <w:rPr>
          <w:rFonts w:ascii="Arial Narrow" w:hAnsi="Arial Narrow"/>
          <w:b/>
          <w:bCs/>
          <w:sz w:val="22"/>
          <w:szCs w:val="22"/>
        </w:rPr>
        <w:tab/>
      </w:r>
      <w:hyperlink r:id="rId8" w:history="1">
        <w:r w:rsidR="00EC35B0" w:rsidRPr="00FC0615">
          <w:rPr>
            <w:rStyle w:val="Hyperlink"/>
            <w:rFonts w:ascii="Arial Narrow" w:hAnsi="Arial Narrow"/>
            <w:b/>
            <w:bCs/>
            <w:sz w:val="22"/>
            <w:szCs w:val="22"/>
          </w:rPr>
          <w:t>jrbaldw@ilstu.edu</w:t>
        </w:r>
      </w:hyperlink>
      <w:r w:rsidR="00EC35B0">
        <w:rPr>
          <w:rFonts w:ascii="Arial Narrow" w:hAnsi="Arial Narrow"/>
          <w:b/>
          <w:bCs/>
          <w:sz w:val="22"/>
          <w:szCs w:val="22"/>
        </w:rPr>
        <w:t xml:space="preserve"> </w:t>
      </w:r>
      <w:r w:rsidR="00697F72">
        <w:rPr>
          <w:rFonts w:ascii="Arial Narrow" w:hAnsi="Arial Narrow"/>
          <w:b/>
          <w:bCs/>
          <w:sz w:val="22"/>
          <w:szCs w:val="22"/>
        </w:rPr>
        <w:tab/>
      </w:r>
    </w:p>
    <w:p w14:paraId="2B473CFD" w14:textId="10B65977" w:rsidR="0052683B" w:rsidRPr="00005CFE" w:rsidRDefault="008D36D7" w:rsidP="0052683B">
      <w:pPr>
        <w:rPr>
          <w:rFonts w:ascii="Arial Narrow" w:hAnsi="Arial Narrow"/>
          <w:b/>
          <w:bCs/>
          <w:sz w:val="22"/>
          <w:szCs w:val="22"/>
        </w:rPr>
      </w:pPr>
      <w:r>
        <w:rPr>
          <w:rFonts w:ascii="Arial Narrow" w:hAnsi="Arial Narrow"/>
          <w:b/>
          <w:bCs/>
          <w:color w:val="984806"/>
          <w:sz w:val="22"/>
          <w:szCs w:val="22"/>
        </w:rPr>
        <w:t xml:space="preserve">ISU </w:t>
      </w:r>
      <w:r w:rsidR="0083287B">
        <w:rPr>
          <w:rFonts w:ascii="Arial Narrow" w:hAnsi="Arial Narrow"/>
          <w:b/>
          <w:bCs/>
          <w:color w:val="984806"/>
          <w:sz w:val="22"/>
          <w:szCs w:val="22"/>
        </w:rPr>
        <w:t>Course w</w:t>
      </w:r>
      <w:r w:rsidR="00005CFE" w:rsidRPr="007509B4">
        <w:rPr>
          <w:rFonts w:ascii="Arial Narrow" w:hAnsi="Arial Narrow"/>
          <w:b/>
          <w:bCs/>
          <w:color w:val="984806"/>
          <w:sz w:val="22"/>
          <w:szCs w:val="22"/>
        </w:rPr>
        <w:t>ebsite:</w:t>
      </w:r>
      <w:r w:rsidR="00005CFE">
        <w:rPr>
          <w:rFonts w:ascii="Arial Narrow" w:hAnsi="Arial Narrow"/>
          <w:b/>
          <w:bCs/>
          <w:sz w:val="22"/>
          <w:szCs w:val="22"/>
        </w:rPr>
        <w:t xml:space="preserve"> </w:t>
      </w:r>
      <w:hyperlink r:id="rId9" w:history="1">
        <w:r w:rsidR="0083287B" w:rsidRPr="00B52349">
          <w:rPr>
            <w:rStyle w:val="Hyperlink"/>
            <w:rFonts w:ascii="Arial Narrow" w:hAnsi="Arial Narrow"/>
            <w:b/>
            <w:bCs/>
            <w:sz w:val="22"/>
            <w:szCs w:val="22"/>
          </w:rPr>
          <w:t>http://my.ilstu.edu/~jrbaldw/272/COM272Syllabus.htm</w:t>
        </w:r>
      </w:hyperlink>
      <w:r w:rsidR="0083287B">
        <w:rPr>
          <w:rFonts w:ascii="Arial Narrow" w:hAnsi="Arial Narrow"/>
          <w:b/>
          <w:bCs/>
          <w:sz w:val="22"/>
          <w:szCs w:val="22"/>
        </w:rPr>
        <w:t xml:space="preserve"> </w:t>
      </w:r>
    </w:p>
    <w:p w14:paraId="66FB8CE6" w14:textId="77777777" w:rsidR="001A73F6" w:rsidRDefault="0052683B" w:rsidP="001A73F6">
      <w:pPr>
        <w:rPr>
          <w:rFonts w:ascii="Calibri" w:hAnsi="Calibri" w:cs="Kartika"/>
          <w:sz w:val="22"/>
          <w:szCs w:val="22"/>
        </w:rPr>
      </w:pPr>
      <w:r w:rsidRPr="007509B4">
        <w:rPr>
          <w:rFonts w:ascii="Arial Narrow" w:hAnsi="Arial Narrow"/>
          <w:b/>
          <w:bCs/>
          <w:color w:val="984806"/>
          <w:sz w:val="22"/>
          <w:szCs w:val="22"/>
        </w:rPr>
        <w:t>R</w:t>
      </w:r>
      <w:r w:rsidR="000F7B31" w:rsidRPr="007509B4">
        <w:rPr>
          <w:rFonts w:ascii="Arial Narrow" w:hAnsi="Arial Narrow"/>
          <w:b/>
          <w:bCs/>
          <w:color w:val="984806"/>
          <w:sz w:val="22"/>
          <w:szCs w:val="22"/>
        </w:rPr>
        <w:t xml:space="preserve">equired </w:t>
      </w:r>
      <w:r w:rsidR="00513794" w:rsidRPr="007509B4">
        <w:rPr>
          <w:rFonts w:ascii="Arial Narrow" w:hAnsi="Arial Narrow"/>
          <w:b/>
          <w:bCs/>
          <w:color w:val="984806"/>
          <w:sz w:val="22"/>
          <w:szCs w:val="22"/>
        </w:rPr>
        <w:t>Text</w:t>
      </w:r>
      <w:r w:rsidR="00513794" w:rsidRPr="00537CC6">
        <w:rPr>
          <w:rFonts w:ascii="Arial Narrow" w:hAnsi="Arial Narrow"/>
          <w:b/>
          <w:bCs/>
          <w:sz w:val="22"/>
          <w:szCs w:val="22"/>
        </w:rPr>
        <w:t>:</w:t>
      </w:r>
      <w:proofErr w:type="gramStart"/>
      <w:r w:rsidR="000F7B31" w:rsidRPr="00537CC6">
        <w:rPr>
          <w:rFonts w:ascii="Arial Narrow" w:hAnsi="Arial Narrow"/>
          <w:b/>
          <w:bCs/>
          <w:sz w:val="22"/>
          <w:szCs w:val="22"/>
        </w:rPr>
        <w:tab/>
      </w:r>
      <w:r w:rsidR="0085665D" w:rsidRPr="00537CC6">
        <w:rPr>
          <w:rFonts w:ascii="Arial Narrow" w:hAnsi="Arial Narrow"/>
          <w:b/>
          <w:bCs/>
          <w:sz w:val="22"/>
          <w:szCs w:val="22"/>
        </w:rPr>
        <w:t xml:space="preserve">  </w:t>
      </w:r>
      <w:r w:rsidR="0083287B">
        <w:rPr>
          <w:rFonts w:ascii="Arial Narrow" w:hAnsi="Arial Narrow"/>
          <w:bCs/>
          <w:sz w:val="22"/>
          <w:szCs w:val="22"/>
        </w:rPr>
        <w:t>Baldwin</w:t>
      </w:r>
      <w:proofErr w:type="gramEnd"/>
      <w:r w:rsidR="0083287B">
        <w:rPr>
          <w:rFonts w:ascii="Arial Narrow" w:hAnsi="Arial Narrow"/>
          <w:bCs/>
          <w:sz w:val="22"/>
          <w:szCs w:val="22"/>
        </w:rPr>
        <w:t xml:space="preserve">, J. R., Coleman, R. R. M., González, A., &amp; </w:t>
      </w:r>
      <w:proofErr w:type="spellStart"/>
      <w:r w:rsidR="0083287B">
        <w:rPr>
          <w:rFonts w:ascii="Arial Narrow" w:hAnsi="Arial Narrow"/>
          <w:bCs/>
          <w:sz w:val="22"/>
          <w:szCs w:val="22"/>
        </w:rPr>
        <w:t>Shenoy</w:t>
      </w:r>
      <w:proofErr w:type="spellEnd"/>
      <w:r w:rsidR="0083287B">
        <w:rPr>
          <w:rFonts w:ascii="Arial Narrow" w:hAnsi="Arial Narrow"/>
          <w:bCs/>
          <w:sz w:val="22"/>
          <w:szCs w:val="22"/>
        </w:rPr>
        <w:t xml:space="preserve">-Packer, S. (2014). </w:t>
      </w:r>
      <w:r w:rsidR="0083287B">
        <w:rPr>
          <w:rFonts w:ascii="Arial Narrow" w:hAnsi="Arial Narrow"/>
          <w:bCs/>
          <w:i/>
          <w:sz w:val="22"/>
          <w:szCs w:val="22"/>
        </w:rPr>
        <w:t xml:space="preserve">Intercultural communication for everyday life. </w:t>
      </w:r>
      <w:r w:rsidR="0083287B">
        <w:rPr>
          <w:rFonts w:ascii="Arial Narrow" w:hAnsi="Arial Narrow"/>
          <w:bCs/>
          <w:sz w:val="22"/>
          <w:szCs w:val="22"/>
        </w:rPr>
        <w:t>Malden, MA: Wiley-Blackwell. ISBN 978-1-4443-3236-0</w:t>
      </w:r>
    </w:p>
    <w:p w14:paraId="5B594F56" w14:textId="29AA9CC2" w:rsidR="00513794" w:rsidRPr="00687765" w:rsidRDefault="008D475B" w:rsidP="001A73F6">
      <w:pPr>
        <w:rPr>
          <w:rFonts w:ascii="Arial Narrow" w:hAnsi="Arial Narrow"/>
          <w:b/>
          <w:sz w:val="22"/>
          <w:szCs w:val="22"/>
        </w:rPr>
      </w:pPr>
      <w:r>
        <w:rPr>
          <w:rFonts w:ascii="Arial Narrow" w:hAnsi="Arial Narrow"/>
          <w:b/>
          <w:sz w:val="22"/>
          <w:szCs w:val="22"/>
        </w:rPr>
        <w:tab/>
      </w:r>
      <w:r>
        <w:rPr>
          <w:rFonts w:ascii="Arial Narrow" w:hAnsi="Arial Narrow"/>
          <w:b/>
          <w:sz w:val="22"/>
          <w:szCs w:val="22"/>
        </w:rPr>
        <w:tab/>
      </w:r>
    </w:p>
    <w:p w14:paraId="0C4572C8" w14:textId="77777777" w:rsidR="006E3DF8" w:rsidRPr="00537CC6" w:rsidRDefault="006E3DF8" w:rsidP="006E3DF8">
      <w:pPr>
        <w:jc w:val="center"/>
        <w:rPr>
          <w:rFonts w:ascii="Arial Narrow" w:hAnsi="Arial Narrow"/>
          <w:b/>
        </w:rPr>
      </w:pPr>
    </w:p>
    <w:p w14:paraId="5F5122A5" w14:textId="77777777" w:rsidR="00077B5A" w:rsidRDefault="00077B5A" w:rsidP="00A24D3C">
      <w:pPr>
        <w:rPr>
          <w:rFonts w:ascii="Arial Narrow" w:hAnsi="Arial Narrow"/>
          <w:sz w:val="22"/>
          <w:szCs w:val="22"/>
        </w:rPr>
      </w:pPr>
      <w:r>
        <w:rPr>
          <w:rFonts w:ascii="Arial Narrow" w:hAnsi="Arial Narrow"/>
          <w:sz w:val="22"/>
          <w:szCs w:val="22"/>
        </w:rPr>
        <w:t xml:space="preserve">As the world continues to shrink due to technology, media, and globalization, we will all interact with people from other nations or be exposed to messages (news, information, advertisements) from or about other cultures. </w:t>
      </w:r>
      <w:r w:rsidR="00D64C2C">
        <w:rPr>
          <w:rFonts w:ascii="Arial Narrow" w:hAnsi="Arial Narrow"/>
          <w:sz w:val="22"/>
          <w:szCs w:val="22"/>
        </w:rPr>
        <w:t>A</w:t>
      </w:r>
      <w:r>
        <w:rPr>
          <w:rFonts w:ascii="Arial Narrow" w:hAnsi="Arial Narrow"/>
          <w:sz w:val="22"/>
          <w:szCs w:val="22"/>
        </w:rPr>
        <w:t xml:space="preserve">s we now realize that even people within the borders of </w:t>
      </w:r>
      <w:r w:rsidR="00D64C2C">
        <w:rPr>
          <w:rFonts w:ascii="Arial Narrow" w:hAnsi="Arial Narrow"/>
          <w:sz w:val="22"/>
          <w:szCs w:val="22"/>
        </w:rPr>
        <w:t>a</w:t>
      </w:r>
      <w:r>
        <w:rPr>
          <w:rFonts w:ascii="Arial Narrow" w:hAnsi="Arial Narrow"/>
          <w:sz w:val="22"/>
          <w:szCs w:val="22"/>
        </w:rPr>
        <w:t xml:space="preserve"> nation can have different cultures, intercultural communication on a regular basis becomes even more of a possibility. As the quotes above suggest, however, encountering cultural difference is not something that we should be afraid of. Rather, it is something that can bring adventure to life, make us more flexible, and give us more choice over our own lives.</w:t>
      </w:r>
      <w:r w:rsidR="00D64C2C">
        <w:rPr>
          <w:rFonts w:ascii="Arial Narrow" w:hAnsi="Arial Narrow"/>
          <w:sz w:val="22"/>
          <w:szCs w:val="22"/>
        </w:rPr>
        <w:t xml:space="preserve"> The main goal of this course is to help you become a more competent intercultural communicator.</w:t>
      </w:r>
      <w:r w:rsidR="00D55B1F">
        <w:rPr>
          <w:rFonts w:ascii="Arial Narrow" w:hAnsi="Arial Narrow"/>
          <w:sz w:val="22"/>
          <w:szCs w:val="22"/>
        </w:rPr>
        <w:t xml:space="preserve"> We introduce fundamental concepts to the study of culture and communication, but the primary focus of writing assignments is knowing yourself, your culture, and your prejudices.</w:t>
      </w:r>
    </w:p>
    <w:p w14:paraId="46AAF26D" w14:textId="77777777" w:rsidR="00077B5A" w:rsidRDefault="00077B5A" w:rsidP="00A24D3C">
      <w:pPr>
        <w:rPr>
          <w:rFonts w:ascii="Arial Narrow" w:hAnsi="Arial Narrow"/>
          <w:sz w:val="22"/>
          <w:szCs w:val="22"/>
        </w:rPr>
      </w:pPr>
    </w:p>
    <w:p w14:paraId="0F800FDC" w14:textId="77777777" w:rsidR="00121ED4" w:rsidRPr="007509B4" w:rsidRDefault="00121ED4" w:rsidP="00A24D3C">
      <w:pPr>
        <w:rPr>
          <w:rFonts w:ascii="Arial Narrow" w:hAnsi="Arial Narrow"/>
          <w:color w:val="984806"/>
          <w:sz w:val="22"/>
          <w:szCs w:val="22"/>
        </w:rPr>
      </w:pPr>
      <w:r w:rsidRPr="007509B4">
        <w:rPr>
          <w:rFonts w:ascii="Arial Narrow" w:hAnsi="Arial Narrow"/>
          <w:b/>
          <w:color w:val="984806"/>
          <w:sz w:val="22"/>
          <w:szCs w:val="22"/>
        </w:rPr>
        <w:t>Course Philosophy</w:t>
      </w:r>
    </w:p>
    <w:p w14:paraId="3EED2B5C" w14:textId="77777777" w:rsidR="00077B5A" w:rsidRDefault="00077B5A" w:rsidP="00A24D3C">
      <w:pPr>
        <w:rPr>
          <w:rFonts w:ascii="Arial Narrow" w:hAnsi="Arial Narrow"/>
          <w:sz w:val="22"/>
          <w:szCs w:val="22"/>
        </w:rPr>
      </w:pPr>
      <w:r>
        <w:rPr>
          <w:rFonts w:ascii="Arial Narrow" w:hAnsi="Arial Narrow"/>
          <w:sz w:val="22"/>
          <w:szCs w:val="22"/>
        </w:rPr>
        <w:t xml:space="preserve">Any course “culture” is a combination of things, including course objectives and structure, the instructor’s philosophy of teaching, and the unique experiences and </w:t>
      </w:r>
      <w:r w:rsidR="00121ED4">
        <w:rPr>
          <w:rFonts w:ascii="Arial Narrow" w:hAnsi="Arial Narrow"/>
          <w:sz w:val="22"/>
          <w:szCs w:val="22"/>
        </w:rPr>
        <w:t xml:space="preserve">perspectives that the students </w:t>
      </w:r>
      <w:r>
        <w:rPr>
          <w:rFonts w:ascii="Arial Narrow" w:hAnsi="Arial Narrow"/>
          <w:sz w:val="22"/>
          <w:szCs w:val="22"/>
        </w:rPr>
        <w:t>bring to the class.</w:t>
      </w:r>
    </w:p>
    <w:p w14:paraId="2BA54A5B" w14:textId="77777777" w:rsidR="00121ED4" w:rsidRPr="007509B4" w:rsidRDefault="00121ED4" w:rsidP="00121ED4">
      <w:pPr>
        <w:numPr>
          <w:ilvl w:val="0"/>
          <w:numId w:val="20"/>
        </w:numPr>
        <w:rPr>
          <w:rFonts w:ascii="Arial Narrow" w:hAnsi="Arial Narrow"/>
          <w:sz w:val="20"/>
          <w:szCs w:val="22"/>
        </w:rPr>
      </w:pPr>
      <w:r w:rsidRPr="007509B4">
        <w:rPr>
          <w:rFonts w:ascii="Arial Narrow" w:hAnsi="Arial Narrow"/>
          <w:b/>
          <w:i/>
          <w:sz w:val="20"/>
          <w:szCs w:val="22"/>
        </w:rPr>
        <w:t>Course structure:</w:t>
      </w:r>
      <w:r w:rsidRPr="007509B4">
        <w:rPr>
          <w:rFonts w:ascii="Arial Narrow" w:hAnsi="Arial Narrow"/>
          <w:i/>
          <w:sz w:val="20"/>
          <w:szCs w:val="22"/>
        </w:rPr>
        <w:t xml:space="preserve"> </w:t>
      </w:r>
      <w:r w:rsidRPr="007509B4">
        <w:rPr>
          <w:rFonts w:ascii="Arial Narrow" w:hAnsi="Arial Narrow"/>
          <w:sz w:val="20"/>
          <w:szCs w:val="22"/>
        </w:rPr>
        <w:t>As a 200-level “foundations” course in the SOC, this course has primary objectives of introducing you to basic concepts and ideas as these pertain to understanding and practicing intercultural communication. Thus, the focus of texts and tests will be on basic terminology and frameworks. At the same time, the coverage will be practical, and we will make use of discussion, in-course exercises and simulations, and video analyses.</w:t>
      </w:r>
      <w:r w:rsidR="002121A9">
        <w:rPr>
          <w:rFonts w:ascii="Arial Narrow" w:hAnsi="Arial Narrow"/>
          <w:sz w:val="20"/>
          <w:szCs w:val="22"/>
        </w:rPr>
        <w:t xml:space="preserve"> Finally, unlike our upper-level course (372), which is focused strongly on cognitive learning, this course seeks to provide an “affective” aspect of learning, a “sensing” of intercultural communication and competence.</w:t>
      </w:r>
    </w:p>
    <w:p w14:paraId="7F22480A" w14:textId="77777777" w:rsidR="00121ED4" w:rsidRPr="007509B4" w:rsidRDefault="00121ED4" w:rsidP="00121ED4">
      <w:pPr>
        <w:numPr>
          <w:ilvl w:val="0"/>
          <w:numId w:val="20"/>
        </w:numPr>
        <w:rPr>
          <w:rFonts w:ascii="Arial Narrow" w:hAnsi="Arial Narrow"/>
          <w:sz w:val="20"/>
          <w:szCs w:val="22"/>
        </w:rPr>
      </w:pPr>
      <w:r w:rsidRPr="007509B4">
        <w:rPr>
          <w:rFonts w:ascii="Arial Narrow" w:hAnsi="Arial Narrow"/>
          <w:b/>
          <w:i/>
          <w:sz w:val="20"/>
          <w:szCs w:val="22"/>
        </w:rPr>
        <w:t>Instructor philosophy:</w:t>
      </w:r>
      <w:r w:rsidR="00E54BA6" w:rsidRPr="007509B4">
        <w:rPr>
          <w:rFonts w:ascii="Arial Narrow" w:hAnsi="Arial Narrow"/>
          <w:sz w:val="20"/>
          <w:szCs w:val="22"/>
        </w:rPr>
        <w:t xml:space="preserve"> My</w:t>
      </w:r>
      <w:r w:rsidRPr="007509B4">
        <w:rPr>
          <w:rFonts w:ascii="Arial Narrow" w:hAnsi="Arial Narrow"/>
          <w:sz w:val="20"/>
          <w:szCs w:val="22"/>
        </w:rPr>
        <w:t xml:space="preserve"> goal in the class is to be a facilitator of mutual learning, including learning new things from my students each year. I believe that the greatest things we learn are not things </w:t>
      </w:r>
      <w:r w:rsidR="00D64C2C">
        <w:rPr>
          <w:rFonts w:ascii="Arial Narrow" w:hAnsi="Arial Narrow"/>
          <w:sz w:val="20"/>
          <w:szCs w:val="22"/>
        </w:rPr>
        <w:t>repeatable on</w:t>
      </w:r>
      <w:r w:rsidRPr="007509B4">
        <w:rPr>
          <w:rFonts w:ascii="Arial Narrow" w:hAnsi="Arial Narrow"/>
          <w:sz w:val="20"/>
          <w:szCs w:val="22"/>
        </w:rPr>
        <w:t xml:space="preserve"> an exam, but </w:t>
      </w:r>
      <w:r w:rsidR="00D64C2C">
        <w:rPr>
          <w:rFonts w:ascii="Arial Narrow" w:hAnsi="Arial Narrow"/>
          <w:sz w:val="20"/>
          <w:szCs w:val="22"/>
        </w:rPr>
        <w:t xml:space="preserve">what we learn </w:t>
      </w:r>
      <w:r w:rsidRPr="007509B4">
        <w:rPr>
          <w:rFonts w:ascii="Arial Narrow" w:hAnsi="Arial Narrow"/>
          <w:sz w:val="20"/>
          <w:szCs w:val="22"/>
        </w:rPr>
        <w:t xml:space="preserve">from each other, as we discuss the material. Also, I believe that college students are able </w:t>
      </w:r>
      <w:r w:rsidR="006E5FA2">
        <w:rPr>
          <w:rFonts w:ascii="Arial Narrow" w:hAnsi="Arial Narrow"/>
          <w:sz w:val="20"/>
          <w:szCs w:val="22"/>
        </w:rPr>
        <w:t xml:space="preserve">to think critically </w:t>
      </w:r>
      <w:r w:rsidRPr="007509B4">
        <w:rPr>
          <w:rFonts w:ascii="Arial Narrow" w:hAnsi="Arial Narrow"/>
          <w:sz w:val="20"/>
          <w:szCs w:val="22"/>
        </w:rPr>
        <w:t xml:space="preserve">and </w:t>
      </w:r>
      <w:r w:rsidR="00416CDB">
        <w:rPr>
          <w:rFonts w:ascii="Arial Narrow" w:hAnsi="Arial Narrow"/>
          <w:sz w:val="20"/>
          <w:szCs w:val="22"/>
        </w:rPr>
        <w:t xml:space="preserve">are </w:t>
      </w:r>
      <w:r w:rsidRPr="007509B4">
        <w:rPr>
          <w:rFonts w:ascii="Arial Narrow" w:hAnsi="Arial Narrow"/>
          <w:sz w:val="20"/>
          <w:szCs w:val="22"/>
        </w:rPr>
        <w:t xml:space="preserve">not simply passive recipients. As such, we will not simply </w:t>
      </w:r>
      <w:r w:rsidRPr="007509B4">
        <w:rPr>
          <w:rFonts w:ascii="Arial Narrow" w:hAnsi="Arial Narrow"/>
          <w:sz w:val="20"/>
          <w:szCs w:val="22"/>
          <w:u w:val="single"/>
        </w:rPr>
        <w:t>present</w:t>
      </w:r>
      <w:r w:rsidRPr="007509B4">
        <w:rPr>
          <w:rFonts w:ascii="Arial Narrow" w:hAnsi="Arial Narrow"/>
          <w:sz w:val="20"/>
          <w:szCs w:val="22"/>
        </w:rPr>
        <w:t xml:space="preserve"> the concepts, but will engage definitions, frameworks, and perspectives to see their strengths and limitations. </w:t>
      </w:r>
    </w:p>
    <w:p w14:paraId="6132B6AB" w14:textId="77777777" w:rsidR="00121ED4" w:rsidRPr="007509B4" w:rsidRDefault="00121ED4" w:rsidP="00121ED4">
      <w:pPr>
        <w:numPr>
          <w:ilvl w:val="0"/>
          <w:numId w:val="20"/>
        </w:numPr>
        <w:rPr>
          <w:rFonts w:ascii="Arial Narrow" w:hAnsi="Arial Narrow"/>
          <w:sz w:val="20"/>
          <w:szCs w:val="22"/>
        </w:rPr>
      </w:pPr>
      <w:r w:rsidRPr="007509B4">
        <w:rPr>
          <w:rFonts w:ascii="Arial Narrow" w:hAnsi="Arial Narrow"/>
          <w:b/>
          <w:i/>
          <w:sz w:val="20"/>
          <w:szCs w:val="22"/>
        </w:rPr>
        <w:t>Student experiences and effort:</w:t>
      </w:r>
      <w:r w:rsidRPr="007509B4">
        <w:rPr>
          <w:rFonts w:ascii="Arial Narrow" w:hAnsi="Arial Narrow"/>
          <w:sz w:val="20"/>
          <w:szCs w:val="22"/>
        </w:rPr>
        <w:t xml:space="preserve"> </w:t>
      </w:r>
      <w:r w:rsidR="00E54BA6" w:rsidRPr="007509B4">
        <w:rPr>
          <w:rFonts w:ascii="Arial Narrow" w:hAnsi="Arial Narrow"/>
          <w:sz w:val="20"/>
          <w:szCs w:val="22"/>
        </w:rPr>
        <w:t>This</w:t>
      </w:r>
      <w:r w:rsidRPr="007509B4">
        <w:rPr>
          <w:rFonts w:ascii="Arial Narrow" w:hAnsi="Arial Narrow"/>
          <w:sz w:val="20"/>
          <w:szCs w:val="22"/>
        </w:rPr>
        <w:t xml:space="preserve"> sort of learning </w:t>
      </w:r>
      <w:r w:rsidR="00E54BA6" w:rsidRPr="007509B4">
        <w:rPr>
          <w:rFonts w:ascii="Arial Narrow" w:hAnsi="Arial Narrow"/>
          <w:sz w:val="20"/>
          <w:szCs w:val="22"/>
        </w:rPr>
        <w:t>occurs best</w:t>
      </w:r>
      <w:r w:rsidRPr="007509B4">
        <w:rPr>
          <w:rFonts w:ascii="Arial Narrow" w:hAnsi="Arial Narrow"/>
          <w:sz w:val="20"/>
          <w:szCs w:val="22"/>
        </w:rPr>
        <w:t xml:space="preserve"> if </w:t>
      </w:r>
      <w:r w:rsidR="00416CDB">
        <w:rPr>
          <w:rFonts w:ascii="Arial Narrow" w:hAnsi="Arial Narrow"/>
          <w:sz w:val="20"/>
          <w:szCs w:val="22"/>
        </w:rPr>
        <w:t>we</w:t>
      </w:r>
      <w:r w:rsidRPr="007509B4">
        <w:rPr>
          <w:rFonts w:ascii="Arial Narrow" w:hAnsi="Arial Narrow"/>
          <w:sz w:val="20"/>
          <w:szCs w:val="22"/>
        </w:rPr>
        <w:t xml:space="preserve"> are prepared to discuss the material when we walk in the door, </w:t>
      </w:r>
      <w:r w:rsidR="00416CDB">
        <w:rPr>
          <w:rFonts w:ascii="Arial Narrow" w:hAnsi="Arial Narrow"/>
          <w:sz w:val="20"/>
          <w:szCs w:val="22"/>
        </w:rPr>
        <w:t>with knowledge of terms and definitions; thoughts about</w:t>
      </w:r>
      <w:r w:rsidRPr="007509B4">
        <w:rPr>
          <w:rFonts w:ascii="Arial Narrow" w:hAnsi="Arial Narrow"/>
          <w:sz w:val="20"/>
          <w:szCs w:val="22"/>
        </w:rPr>
        <w:t xml:space="preserve"> </w:t>
      </w:r>
      <w:r w:rsidR="00E54BA6" w:rsidRPr="007509B4">
        <w:rPr>
          <w:rFonts w:ascii="Arial Narrow" w:hAnsi="Arial Narrow"/>
          <w:sz w:val="20"/>
          <w:szCs w:val="22"/>
        </w:rPr>
        <w:t>personal</w:t>
      </w:r>
      <w:r w:rsidR="00135261" w:rsidRPr="007509B4">
        <w:rPr>
          <w:rFonts w:ascii="Arial Narrow" w:hAnsi="Arial Narrow"/>
          <w:sz w:val="20"/>
          <w:szCs w:val="22"/>
        </w:rPr>
        <w:t xml:space="preserve"> experiences, outside reading, and I</w:t>
      </w:r>
      <w:r w:rsidRPr="007509B4">
        <w:rPr>
          <w:rFonts w:ascii="Arial Narrow" w:hAnsi="Arial Narrow"/>
          <w:sz w:val="20"/>
          <w:szCs w:val="22"/>
        </w:rPr>
        <w:t xml:space="preserve">nternet </w:t>
      </w:r>
      <w:r w:rsidR="00135261" w:rsidRPr="007509B4">
        <w:rPr>
          <w:rFonts w:ascii="Arial Narrow" w:hAnsi="Arial Narrow"/>
          <w:sz w:val="20"/>
          <w:szCs w:val="22"/>
        </w:rPr>
        <w:t>and social media experiences</w:t>
      </w:r>
      <w:r w:rsidR="00416CDB">
        <w:rPr>
          <w:rFonts w:ascii="Arial Narrow" w:hAnsi="Arial Narrow"/>
          <w:sz w:val="20"/>
          <w:szCs w:val="22"/>
        </w:rPr>
        <w:t>, and any questions you might have about the material</w:t>
      </w:r>
      <w:r w:rsidR="00135261" w:rsidRPr="007509B4">
        <w:rPr>
          <w:rFonts w:ascii="Arial Narrow" w:hAnsi="Arial Narrow"/>
          <w:sz w:val="20"/>
          <w:szCs w:val="22"/>
        </w:rPr>
        <w:t xml:space="preserve">. You </w:t>
      </w:r>
      <w:r w:rsidR="00416CDB">
        <w:rPr>
          <w:rFonts w:ascii="Arial Narrow" w:hAnsi="Arial Narrow"/>
          <w:sz w:val="20"/>
          <w:szCs w:val="22"/>
        </w:rPr>
        <w:t>may</w:t>
      </w:r>
      <w:r w:rsidR="00135261" w:rsidRPr="007509B4">
        <w:rPr>
          <w:rFonts w:ascii="Arial Narrow" w:hAnsi="Arial Narrow"/>
          <w:sz w:val="20"/>
          <w:szCs w:val="22"/>
        </w:rPr>
        <w:t xml:space="preserve"> challenge the text (or me!), as long as you do so respectfully! </w:t>
      </w:r>
      <w:r w:rsidR="00416CDB">
        <w:rPr>
          <w:rFonts w:ascii="Arial Narrow" w:hAnsi="Arial Narrow"/>
          <w:sz w:val="20"/>
          <w:szCs w:val="22"/>
        </w:rPr>
        <w:t>Your</w:t>
      </w:r>
      <w:r w:rsidR="00135261" w:rsidRPr="007509B4">
        <w:rPr>
          <w:rFonts w:ascii="Arial Narrow" w:hAnsi="Arial Narrow"/>
          <w:sz w:val="20"/>
          <w:szCs w:val="22"/>
        </w:rPr>
        <w:t xml:space="preserve"> experiences and character are important in shaping </w:t>
      </w:r>
      <w:r w:rsidR="00416CDB">
        <w:rPr>
          <w:rFonts w:ascii="Arial Narrow" w:hAnsi="Arial Narrow"/>
          <w:sz w:val="20"/>
          <w:szCs w:val="22"/>
        </w:rPr>
        <w:t>class</w:t>
      </w:r>
      <w:r w:rsidR="00135261" w:rsidRPr="007509B4">
        <w:rPr>
          <w:rFonts w:ascii="Arial Narrow" w:hAnsi="Arial Narrow"/>
          <w:sz w:val="20"/>
          <w:szCs w:val="22"/>
        </w:rPr>
        <w:t xml:space="preserve"> culture. </w:t>
      </w:r>
      <w:r w:rsidR="00E54BA6" w:rsidRPr="007509B4">
        <w:rPr>
          <w:rFonts w:ascii="Arial Narrow" w:hAnsi="Arial Narrow"/>
          <w:sz w:val="20"/>
          <w:szCs w:val="22"/>
        </w:rPr>
        <w:t>In addition, you are responsible for your attendance and learning in the course. I am just here to help you make the most of what you put into the course.</w:t>
      </w:r>
    </w:p>
    <w:p w14:paraId="7196B4E1" w14:textId="77777777" w:rsidR="006E3DF8" w:rsidRPr="00537CC6" w:rsidRDefault="005C33F4" w:rsidP="00A24D3C">
      <w:pPr>
        <w:rPr>
          <w:rFonts w:ascii="Arial Narrow" w:hAnsi="Arial Narrow"/>
          <w:sz w:val="22"/>
          <w:szCs w:val="22"/>
        </w:rPr>
      </w:pPr>
      <w:r w:rsidRPr="00537CC6">
        <w:rPr>
          <w:rFonts w:ascii="Arial Narrow" w:hAnsi="Arial Narrow"/>
          <w:sz w:val="22"/>
          <w:szCs w:val="22"/>
        </w:rPr>
        <w:tab/>
      </w:r>
      <w:r w:rsidRPr="00537CC6">
        <w:rPr>
          <w:rFonts w:ascii="Arial Narrow" w:hAnsi="Arial Narrow"/>
          <w:sz w:val="22"/>
          <w:szCs w:val="22"/>
        </w:rPr>
        <w:tab/>
      </w:r>
      <w:r w:rsidRPr="00537CC6">
        <w:rPr>
          <w:rFonts w:ascii="Arial Narrow" w:hAnsi="Arial Narrow"/>
          <w:sz w:val="22"/>
          <w:szCs w:val="22"/>
        </w:rPr>
        <w:tab/>
      </w:r>
      <w:r w:rsidR="00616BE9" w:rsidRPr="00537CC6">
        <w:rPr>
          <w:rFonts w:ascii="Arial Narrow" w:hAnsi="Arial Narrow"/>
          <w:sz w:val="22"/>
          <w:szCs w:val="22"/>
        </w:rPr>
        <w:tab/>
      </w:r>
      <w:r w:rsidR="00616BE9" w:rsidRPr="00537CC6">
        <w:rPr>
          <w:rFonts w:ascii="Arial Narrow" w:hAnsi="Arial Narrow"/>
          <w:sz w:val="22"/>
          <w:szCs w:val="22"/>
        </w:rPr>
        <w:tab/>
      </w:r>
      <w:r w:rsidR="00616BE9" w:rsidRPr="00537CC6">
        <w:rPr>
          <w:rFonts w:ascii="Arial Narrow" w:hAnsi="Arial Narrow"/>
          <w:sz w:val="22"/>
          <w:szCs w:val="22"/>
        </w:rPr>
        <w:tab/>
      </w:r>
      <w:r w:rsidR="00616BE9" w:rsidRPr="00537CC6">
        <w:rPr>
          <w:rFonts w:ascii="Arial Narrow" w:hAnsi="Arial Narrow"/>
          <w:sz w:val="22"/>
          <w:szCs w:val="22"/>
        </w:rPr>
        <w:tab/>
      </w:r>
    </w:p>
    <w:p w14:paraId="3DA6181F" w14:textId="77777777" w:rsidR="00513794" w:rsidRPr="007509B4" w:rsidRDefault="00513794" w:rsidP="00C6346C">
      <w:pPr>
        <w:pStyle w:val="Heading2"/>
        <w:rPr>
          <w:rFonts w:ascii="Arial Narrow" w:hAnsi="Arial Narrow"/>
          <w:color w:val="984806"/>
          <w:sz w:val="22"/>
          <w:szCs w:val="22"/>
        </w:rPr>
      </w:pPr>
      <w:r w:rsidRPr="007509B4">
        <w:rPr>
          <w:rFonts w:ascii="Arial Narrow" w:hAnsi="Arial Narrow"/>
          <w:color w:val="984806"/>
          <w:sz w:val="22"/>
          <w:szCs w:val="22"/>
        </w:rPr>
        <w:t>Course Description and Objectives</w:t>
      </w:r>
    </w:p>
    <w:p w14:paraId="27F824D2" w14:textId="77777777" w:rsidR="00513794" w:rsidRPr="00537CC6" w:rsidRDefault="00513794" w:rsidP="00A24D3C">
      <w:pPr>
        <w:rPr>
          <w:rFonts w:ascii="Arial Narrow" w:hAnsi="Arial Narrow"/>
          <w:sz w:val="22"/>
          <w:szCs w:val="22"/>
        </w:rPr>
      </w:pPr>
      <w:r w:rsidRPr="00537CC6">
        <w:rPr>
          <w:rFonts w:ascii="Arial Narrow" w:hAnsi="Arial Narrow"/>
          <w:sz w:val="22"/>
          <w:szCs w:val="22"/>
        </w:rPr>
        <w:t xml:space="preserve">This course </w:t>
      </w:r>
      <w:r w:rsidR="009E65ED" w:rsidRPr="00537CC6">
        <w:rPr>
          <w:rFonts w:ascii="Arial Narrow" w:hAnsi="Arial Narrow"/>
          <w:sz w:val="22"/>
          <w:szCs w:val="22"/>
        </w:rPr>
        <w:t>introduces</w:t>
      </w:r>
      <w:r w:rsidRPr="00537CC6">
        <w:rPr>
          <w:rFonts w:ascii="Arial Narrow" w:hAnsi="Arial Narrow"/>
          <w:sz w:val="22"/>
          <w:szCs w:val="22"/>
        </w:rPr>
        <w:t xml:space="preserve"> </w:t>
      </w:r>
      <w:r w:rsidR="009E65ED" w:rsidRPr="00537CC6">
        <w:rPr>
          <w:rFonts w:ascii="Arial Narrow" w:hAnsi="Arial Narrow"/>
          <w:sz w:val="22"/>
          <w:szCs w:val="22"/>
        </w:rPr>
        <w:t xml:space="preserve">you to </w:t>
      </w:r>
      <w:r w:rsidRPr="00537CC6">
        <w:rPr>
          <w:rFonts w:ascii="Arial Narrow" w:hAnsi="Arial Narrow"/>
          <w:sz w:val="22"/>
          <w:szCs w:val="22"/>
        </w:rPr>
        <w:t xml:space="preserve">communication </w:t>
      </w:r>
      <w:r w:rsidR="00E461D6" w:rsidRPr="00537CC6">
        <w:rPr>
          <w:rFonts w:ascii="Arial Narrow" w:hAnsi="Arial Narrow"/>
          <w:sz w:val="22"/>
          <w:szCs w:val="22"/>
        </w:rPr>
        <w:t>among</w:t>
      </w:r>
      <w:r w:rsidRPr="00537CC6">
        <w:rPr>
          <w:rFonts w:ascii="Arial Narrow" w:hAnsi="Arial Narrow"/>
          <w:sz w:val="22"/>
          <w:szCs w:val="22"/>
        </w:rPr>
        <w:t xml:space="preserve"> people from different cultures.  </w:t>
      </w:r>
      <w:r w:rsidR="00616BE9" w:rsidRPr="00537CC6">
        <w:rPr>
          <w:rFonts w:ascii="Arial Narrow" w:hAnsi="Arial Narrow"/>
          <w:sz w:val="22"/>
          <w:szCs w:val="22"/>
        </w:rPr>
        <w:t>The</w:t>
      </w:r>
      <w:r w:rsidRPr="00537CC6">
        <w:rPr>
          <w:rFonts w:ascii="Arial Narrow" w:hAnsi="Arial Narrow"/>
          <w:sz w:val="22"/>
          <w:szCs w:val="22"/>
        </w:rPr>
        <w:t xml:space="preserve"> content focuses on the application of theory </w:t>
      </w:r>
      <w:r w:rsidRPr="00537CC6">
        <w:rPr>
          <w:rFonts w:ascii="Arial Narrow" w:hAnsi="Arial Narrow"/>
          <w:b/>
          <w:i/>
          <w:sz w:val="22"/>
          <w:szCs w:val="22"/>
        </w:rPr>
        <w:t>and</w:t>
      </w:r>
      <w:r w:rsidRPr="00537CC6">
        <w:rPr>
          <w:rFonts w:ascii="Arial Narrow" w:hAnsi="Arial Narrow"/>
          <w:sz w:val="22"/>
          <w:szCs w:val="22"/>
        </w:rPr>
        <w:t xml:space="preserve"> </w:t>
      </w:r>
      <w:r w:rsidR="00CA1C6F" w:rsidRPr="00537CC6">
        <w:rPr>
          <w:rFonts w:ascii="Arial Narrow" w:hAnsi="Arial Narrow"/>
          <w:sz w:val="22"/>
          <w:szCs w:val="22"/>
        </w:rPr>
        <w:t>practice</w:t>
      </w:r>
      <w:r w:rsidR="001935C5" w:rsidRPr="00537CC6">
        <w:rPr>
          <w:rFonts w:ascii="Arial Narrow" w:hAnsi="Arial Narrow"/>
          <w:sz w:val="22"/>
          <w:szCs w:val="22"/>
        </w:rPr>
        <w:t xml:space="preserve"> in intercultural settings</w:t>
      </w:r>
      <w:r w:rsidRPr="00537CC6">
        <w:rPr>
          <w:rFonts w:ascii="Arial Narrow" w:hAnsi="Arial Narrow"/>
          <w:sz w:val="22"/>
          <w:szCs w:val="22"/>
        </w:rPr>
        <w:t xml:space="preserve">.  Specifically, </w:t>
      </w:r>
      <w:r w:rsidR="00530A07">
        <w:rPr>
          <w:rFonts w:ascii="Arial Narrow" w:hAnsi="Arial Narrow"/>
          <w:sz w:val="22"/>
          <w:szCs w:val="22"/>
        </w:rPr>
        <w:t>after this course, you should be able to</w:t>
      </w:r>
      <w:r w:rsidRPr="00537CC6">
        <w:rPr>
          <w:rFonts w:ascii="Arial Narrow" w:hAnsi="Arial Narrow"/>
          <w:sz w:val="22"/>
          <w:szCs w:val="22"/>
        </w:rPr>
        <w:t>:</w:t>
      </w:r>
    </w:p>
    <w:p w14:paraId="75A951AB" w14:textId="77777777" w:rsidR="00513794" w:rsidRPr="006E5FA2" w:rsidRDefault="00530A07" w:rsidP="00A24D3C">
      <w:pPr>
        <w:numPr>
          <w:ilvl w:val="0"/>
          <w:numId w:val="3"/>
        </w:numPr>
        <w:rPr>
          <w:rFonts w:ascii="Arial Narrow" w:hAnsi="Arial Narrow"/>
          <w:sz w:val="22"/>
          <w:szCs w:val="22"/>
        </w:rPr>
      </w:pPr>
      <w:r w:rsidRPr="006E5FA2">
        <w:rPr>
          <w:rFonts w:ascii="Arial Narrow" w:hAnsi="Arial Narrow"/>
          <w:sz w:val="22"/>
          <w:szCs w:val="22"/>
        </w:rPr>
        <w:t xml:space="preserve">Describe the </w:t>
      </w:r>
      <w:r w:rsidR="00513794" w:rsidRPr="006E5FA2">
        <w:rPr>
          <w:rFonts w:ascii="Arial Narrow" w:hAnsi="Arial Narrow"/>
          <w:sz w:val="22"/>
          <w:szCs w:val="22"/>
        </w:rPr>
        <w:t>relationship be</w:t>
      </w:r>
      <w:r w:rsidRPr="006E5FA2">
        <w:rPr>
          <w:rFonts w:ascii="Arial Narrow" w:hAnsi="Arial Narrow"/>
          <w:sz w:val="22"/>
          <w:szCs w:val="22"/>
        </w:rPr>
        <w:t>tween culture and communication</w:t>
      </w:r>
    </w:p>
    <w:p w14:paraId="7BAF14F6" w14:textId="77777777" w:rsidR="00530A07" w:rsidRPr="006E5FA2" w:rsidRDefault="00530A07" w:rsidP="00A24D3C">
      <w:pPr>
        <w:numPr>
          <w:ilvl w:val="0"/>
          <w:numId w:val="3"/>
        </w:numPr>
        <w:rPr>
          <w:rFonts w:ascii="Arial Narrow" w:hAnsi="Arial Narrow"/>
          <w:sz w:val="22"/>
          <w:szCs w:val="22"/>
        </w:rPr>
      </w:pPr>
      <w:r w:rsidRPr="006E5FA2">
        <w:rPr>
          <w:rFonts w:ascii="Arial Narrow" w:hAnsi="Arial Narrow"/>
          <w:sz w:val="22"/>
          <w:szCs w:val="22"/>
        </w:rPr>
        <w:t>Outline and summarize aspects of individual, relationship, and context that make intercultural communication more competent</w:t>
      </w:r>
    </w:p>
    <w:p w14:paraId="06C42DB6" w14:textId="77777777" w:rsidR="00530A07" w:rsidRPr="006E5FA2" w:rsidRDefault="00672F4B" w:rsidP="00A24D3C">
      <w:pPr>
        <w:numPr>
          <w:ilvl w:val="0"/>
          <w:numId w:val="3"/>
        </w:numPr>
        <w:rPr>
          <w:rFonts w:ascii="Arial Narrow" w:hAnsi="Arial Narrow"/>
          <w:sz w:val="22"/>
          <w:szCs w:val="22"/>
        </w:rPr>
      </w:pPr>
      <w:r w:rsidRPr="006E5FA2">
        <w:rPr>
          <w:rFonts w:ascii="Arial Narrow" w:hAnsi="Arial Narrow"/>
          <w:sz w:val="22"/>
          <w:szCs w:val="22"/>
        </w:rPr>
        <w:t>Summarize, compare, and evaluate standard frameworks for understanding culture</w:t>
      </w:r>
    </w:p>
    <w:p w14:paraId="2F1A5AD6" w14:textId="77777777" w:rsidR="00672F4B" w:rsidRPr="006E5FA2" w:rsidRDefault="00672F4B" w:rsidP="00A24D3C">
      <w:pPr>
        <w:numPr>
          <w:ilvl w:val="0"/>
          <w:numId w:val="3"/>
        </w:numPr>
        <w:rPr>
          <w:rFonts w:ascii="Arial Narrow" w:hAnsi="Arial Narrow"/>
          <w:sz w:val="22"/>
          <w:szCs w:val="22"/>
        </w:rPr>
      </w:pPr>
      <w:r w:rsidRPr="006E5FA2">
        <w:rPr>
          <w:rFonts w:ascii="Arial Narrow" w:hAnsi="Arial Narrow"/>
          <w:sz w:val="22"/>
          <w:szCs w:val="22"/>
        </w:rPr>
        <w:t>Explain aspects of verbal and nonverbal communication that may differ between people of different cultures</w:t>
      </w:r>
    </w:p>
    <w:p w14:paraId="211B94AB" w14:textId="77777777" w:rsidR="00513794" w:rsidRPr="006E5FA2" w:rsidRDefault="00672F4B" w:rsidP="00A24D3C">
      <w:pPr>
        <w:numPr>
          <w:ilvl w:val="0"/>
          <w:numId w:val="3"/>
        </w:numPr>
        <w:rPr>
          <w:rFonts w:ascii="Arial Narrow" w:hAnsi="Arial Narrow"/>
          <w:sz w:val="22"/>
          <w:szCs w:val="22"/>
        </w:rPr>
      </w:pPr>
      <w:r w:rsidRPr="006E5FA2">
        <w:rPr>
          <w:rFonts w:ascii="Arial Narrow" w:hAnsi="Arial Narrow"/>
          <w:sz w:val="22"/>
          <w:szCs w:val="22"/>
        </w:rPr>
        <w:t xml:space="preserve">Summarize </w:t>
      </w:r>
      <w:r w:rsidR="00513794" w:rsidRPr="006E5FA2">
        <w:rPr>
          <w:rFonts w:ascii="Arial Narrow" w:hAnsi="Arial Narrow"/>
          <w:sz w:val="22"/>
          <w:szCs w:val="22"/>
        </w:rPr>
        <w:t>the role of cultural patterns</w:t>
      </w:r>
      <w:r w:rsidR="006E5FA2">
        <w:rPr>
          <w:rFonts w:ascii="Arial Narrow" w:hAnsi="Arial Narrow"/>
          <w:sz w:val="22"/>
          <w:szCs w:val="22"/>
        </w:rPr>
        <w:t xml:space="preserve"> and</w:t>
      </w:r>
      <w:r w:rsidR="00513794" w:rsidRPr="006E5FA2">
        <w:rPr>
          <w:rFonts w:ascii="Arial Narrow" w:hAnsi="Arial Narrow"/>
          <w:sz w:val="22"/>
          <w:szCs w:val="22"/>
        </w:rPr>
        <w:t xml:space="preserve"> </w:t>
      </w:r>
      <w:r w:rsidR="006E5FA2">
        <w:rPr>
          <w:rFonts w:ascii="Arial Narrow" w:hAnsi="Arial Narrow"/>
          <w:sz w:val="22"/>
          <w:szCs w:val="22"/>
        </w:rPr>
        <w:t>communication</w:t>
      </w:r>
      <w:r w:rsidR="00513794" w:rsidRPr="006E5FA2">
        <w:rPr>
          <w:rFonts w:ascii="Arial Narrow" w:hAnsi="Arial Narrow"/>
          <w:sz w:val="22"/>
          <w:szCs w:val="22"/>
        </w:rPr>
        <w:t xml:space="preserve"> in the development of intercultu</w:t>
      </w:r>
      <w:r w:rsidRPr="006E5FA2">
        <w:rPr>
          <w:rFonts w:ascii="Arial Narrow" w:hAnsi="Arial Narrow"/>
          <w:sz w:val="22"/>
          <w:szCs w:val="22"/>
        </w:rPr>
        <w:t>ral interpersonal relationships</w:t>
      </w:r>
    </w:p>
    <w:p w14:paraId="3A231E31" w14:textId="77777777" w:rsidR="00513794" w:rsidRPr="006E5FA2" w:rsidRDefault="00672F4B" w:rsidP="00A24D3C">
      <w:pPr>
        <w:numPr>
          <w:ilvl w:val="0"/>
          <w:numId w:val="3"/>
        </w:numPr>
        <w:rPr>
          <w:rFonts w:ascii="Arial Narrow" w:hAnsi="Arial Narrow"/>
          <w:sz w:val="22"/>
          <w:szCs w:val="22"/>
        </w:rPr>
      </w:pPr>
      <w:r w:rsidRPr="006E5FA2">
        <w:rPr>
          <w:rFonts w:ascii="Arial Narrow" w:hAnsi="Arial Narrow"/>
          <w:sz w:val="22"/>
          <w:szCs w:val="22"/>
        </w:rPr>
        <w:t xml:space="preserve">Generate a list of </w:t>
      </w:r>
      <w:r w:rsidR="00513794" w:rsidRPr="006E5FA2">
        <w:rPr>
          <w:rFonts w:ascii="Arial Narrow" w:hAnsi="Arial Narrow"/>
          <w:sz w:val="22"/>
          <w:szCs w:val="22"/>
        </w:rPr>
        <w:t>obstacles to competent intercultural communication</w:t>
      </w:r>
      <w:r w:rsidRPr="006E5FA2">
        <w:rPr>
          <w:rFonts w:ascii="Arial Narrow" w:hAnsi="Arial Narrow"/>
          <w:sz w:val="22"/>
          <w:szCs w:val="22"/>
        </w:rPr>
        <w:t>, with possible solutions</w:t>
      </w:r>
    </w:p>
    <w:p w14:paraId="704A0EDF" w14:textId="77777777" w:rsidR="008D475B" w:rsidRPr="006E5FA2" w:rsidRDefault="008D475B" w:rsidP="00A24D3C">
      <w:pPr>
        <w:numPr>
          <w:ilvl w:val="0"/>
          <w:numId w:val="3"/>
        </w:numPr>
        <w:rPr>
          <w:rFonts w:ascii="Arial Narrow" w:hAnsi="Arial Narrow"/>
          <w:sz w:val="22"/>
          <w:szCs w:val="22"/>
        </w:rPr>
      </w:pPr>
      <w:r w:rsidRPr="006E5FA2">
        <w:rPr>
          <w:rFonts w:ascii="Arial Narrow" w:hAnsi="Arial Narrow"/>
          <w:sz w:val="22"/>
          <w:szCs w:val="22"/>
        </w:rPr>
        <w:t>Make practical application of course concepts to civic and political engagement</w:t>
      </w:r>
    </w:p>
    <w:p w14:paraId="64296F61" w14:textId="77777777" w:rsidR="00513794" w:rsidRPr="006E5FA2" w:rsidRDefault="00672F4B" w:rsidP="00A24D3C">
      <w:pPr>
        <w:numPr>
          <w:ilvl w:val="0"/>
          <w:numId w:val="3"/>
        </w:numPr>
        <w:rPr>
          <w:rFonts w:ascii="Arial Narrow" w:hAnsi="Arial Narrow"/>
          <w:sz w:val="22"/>
          <w:szCs w:val="22"/>
        </w:rPr>
      </w:pPr>
      <w:r w:rsidRPr="006E5FA2">
        <w:rPr>
          <w:rFonts w:ascii="Arial Narrow" w:hAnsi="Arial Narrow"/>
          <w:sz w:val="22"/>
          <w:szCs w:val="22"/>
        </w:rPr>
        <w:t>Exhibit</w:t>
      </w:r>
      <w:r w:rsidR="00513794" w:rsidRPr="006E5FA2">
        <w:rPr>
          <w:rFonts w:ascii="Arial Narrow" w:hAnsi="Arial Narrow"/>
          <w:sz w:val="22"/>
          <w:szCs w:val="22"/>
        </w:rPr>
        <w:t xml:space="preserve"> communication skills that </w:t>
      </w:r>
      <w:r w:rsidRPr="006E5FA2">
        <w:rPr>
          <w:rFonts w:ascii="Arial Narrow" w:hAnsi="Arial Narrow"/>
          <w:sz w:val="22"/>
          <w:szCs w:val="22"/>
        </w:rPr>
        <w:t>demonstrate (</w:t>
      </w:r>
      <w:r w:rsidR="00513794" w:rsidRPr="006E5FA2">
        <w:rPr>
          <w:rFonts w:ascii="Arial Narrow" w:hAnsi="Arial Narrow"/>
          <w:sz w:val="22"/>
          <w:szCs w:val="22"/>
        </w:rPr>
        <w:t>improve</w:t>
      </w:r>
      <w:r w:rsidRPr="006E5FA2">
        <w:rPr>
          <w:rFonts w:ascii="Arial Narrow" w:hAnsi="Arial Narrow"/>
          <w:sz w:val="22"/>
          <w:szCs w:val="22"/>
        </w:rPr>
        <w:t>d)</w:t>
      </w:r>
      <w:r w:rsidR="00513794" w:rsidRPr="006E5FA2">
        <w:rPr>
          <w:rFonts w:ascii="Arial Narrow" w:hAnsi="Arial Narrow"/>
          <w:sz w:val="22"/>
          <w:szCs w:val="22"/>
        </w:rPr>
        <w:t xml:space="preserve"> competence in intercultural communication</w:t>
      </w:r>
      <w:r w:rsidR="001935C5" w:rsidRPr="006E5FA2">
        <w:rPr>
          <w:rFonts w:ascii="Arial Narrow" w:hAnsi="Arial Narrow"/>
          <w:sz w:val="22"/>
          <w:szCs w:val="22"/>
        </w:rPr>
        <w:t xml:space="preserve"> contexts</w:t>
      </w:r>
    </w:p>
    <w:p w14:paraId="24A2CB82" w14:textId="77777777" w:rsidR="00513794" w:rsidRPr="00537CC6" w:rsidRDefault="00513794" w:rsidP="00A24D3C">
      <w:pPr>
        <w:rPr>
          <w:rFonts w:ascii="Arial Narrow" w:hAnsi="Arial Narrow"/>
          <w:sz w:val="22"/>
          <w:szCs w:val="22"/>
        </w:rPr>
      </w:pPr>
    </w:p>
    <w:p w14:paraId="24EFAAE7" w14:textId="77777777" w:rsidR="00CA1477" w:rsidRPr="00537CC6" w:rsidRDefault="00CA1477" w:rsidP="0057057B">
      <w:pPr>
        <w:rPr>
          <w:rFonts w:ascii="Arial Narrow" w:hAnsi="Arial Narrow"/>
          <w:b/>
          <w:i/>
          <w:sz w:val="20"/>
          <w:szCs w:val="20"/>
        </w:rPr>
      </w:pPr>
    </w:p>
    <w:p w14:paraId="197C248E" w14:textId="5C3B1A7F" w:rsidR="00F72E09" w:rsidRPr="00F72E09" w:rsidRDefault="00697F72" w:rsidP="00F72E09">
      <w:pPr>
        <w:jc w:val="center"/>
        <w:rPr>
          <w:rFonts w:ascii="Garamond" w:hAnsi="Garamond" w:cs="Kartika"/>
          <w:sz w:val="40"/>
          <w:szCs w:val="22"/>
        </w:rPr>
      </w:pPr>
      <w:r>
        <w:rPr>
          <w:rFonts w:ascii="Garamond" w:hAnsi="Garamond" w:cs="Kartika"/>
          <w:sz w:val="40"/>
          <w:szCs w:val="22"/>
        </w:rPr>
        <w:t>Units of Instruction</w:t>
      </w:r>
    </w:p>
    <w:p w14:paraId="4A931DBF" w14:textId="579BDF42" w:rsidR="00F72E09" w:rsidRDefault="00697F72" w:rsidP="00697F72">
      <w:pPr>
        <w:rPr>
          <w:rFonts w:ascii="Calibri" w:hAnsi="Calibri" w:cs="Kartika"/>
          <w:sz w:val="22"/>
          <w:szCs w:val="22"/>
        </w:rPr>
      </w:pPr>
      <w:r>
        <w:rPr>
          <w:rFonts w:ascii="Calibri" w:hAnsi="Calibri" w:cs="Kartika"/>
          <w:sz w:val="22"/>
          <w:szCs w:val="22"/>
        </w:rPr>
        <w:t>The exact schedule is not set, yet, but the following list of topics is an estimate of what I will cover each day. We will often go beyond the class readings, as this is a masters-level class. When we do, I will make readings available to you, though we will rely mostly on class discussion, and you can read the outside materials later, if you have interest.</w:t>
      </w:r>
    </w:p>
    <w:p w14:paraId="11D0D280" w14:textId="12768E82" w:rsidR="00697F72" w:rsidRDefault="00697F72" w:rsidP="00697F72">
      <w:pPr>
        <w:rPr>
          <w:rFonts w:ascii="Calibri" w:hAnsi="Calibri" w:cs="Kartika"/>
          <w:sz w:val="22"/>
          <w:szCs w:val="22"/>
        </w:rPr>
      </w:pPr>
    </w:p>
    <w:p w14:paraId="6945CF1E" w14:textId="4098B591" w:rsidR="00697F72" w:rsidRDefault="00697F72" w:rsidP="00697F72">
      <w:pPr>
        <w:rPr>
          <w:rFonts w:ascii="Calibri" w:hAnsi="Calibri" w:cs="Kartika"/>
          <w:b/>
          <w:sz w:val="22"/>
          <w:szCs w:val="22"/>
        </w:rPr>
      </w:pPr>
      <w:r>
        <w:rPr>
          <w:rFonts w:ascii="Calibri" w:hAnsi="Calibri" w:cs="Kartika"/>
          <w:sz w:val="22"/>
          <w:szCs w:val="22"/>
        </w:rPr>
        <w:t>The estimated time of instruction is about 24 hours over 10 class days. For the sake of ease, I will break this into 10 days, two units each day; however, we might move slightly forward with the schedule or fall a little behind, based on class discussion and activities.</w:t>
      </w:r>
    </w:p>
    <w:p w14:paraId="45E094D3" w14:textId="77777777" w:rsidR="00697F72" w:rsidRPr="000D7083" w:rsidRDefault="00697F72" w:rsidP="00F72E09">
      <w:pPr>
        <w:jc w:val="center"/>
        <w:rPr>
          <w:rFonts w:ascii="Calibri" w:hAnsi="Calibri" w:cs="Kartika"/>
          <w:b/>
          <w:sz w:val="22"/>
          <w:szCs w:val="22"/>
        </w:rPr>
      </w:pPr>
    </w:p>
    <w:tbl>
      <w:tblPr>
        <w:tblpPr w:leftFromText="180" w:rightFromText="180" w:vertAnchor="text" w:tblpX="165" w:tblpY="1"/>
        <w:tblOverlap w:val="never"/>
        <w:tblW w:w="9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15"/>
        <w:gridCol w:w="3240"/>
        <w:gridCol w:w="1170"/>
        <w:gridCol w:w="3600"/>
      </w:tblGrid>
      <w:tr w:rsidR="00F72E09" w:rsidRPr="00100CCD" w14:paraId="3CECADDD" w14:textId="77777777" w:rsidTr="00697F72">
        <w:tc>
          <w:tcPr>
            <w:tcW w:w="1515" w:type="dxa"/>
            <w:shd w:val="clear" w:color="auto" w:fill="E0E0E0"/>
          </w:tcPr>
          <w:p w14:paraId="08E91124" w14:textId="77777777" w:rsidR="00F72E09" w:rsidRPr="00100CCD" w:rsidRDefault="00F72E09" w:rsidP="00697F72">
            <w:pPr>
              <w:ind w:left="-33"/>
              <w:jc w:val="center"/>
              <w:rPr>
                <w:rFonts w:ascii="Calibri" w:hAnsi="Calibri"/>
                <w:b/>
                <w:sz w:val="22"/>
                <w:szCs w:val="22"/>
              </w:rPr>
            </w:pPr>
          </w:p>
          <w:p w14:paraId="70434301" w14:textId="1D54AB21" w:rsidR="00F72E09" w:rsidRPr="00100CCD" w:rsidRDefault="00697F72" w:rsidP="00697F72">
            <w:pPr>
              <w:jc w:val="center"/>
              <w:rPr>
                <w:rFonts w:ascii="Calibri" w:hAnsi="Calibri"/>
                <w:b/>
                <w:sz w:val="22"/>
                <w:szCs w:val="22"/>
              </w:rPr>
            </w:pPr>
            <w:r>
              <w:rPr>
                <w:rFonts w:ascii="Calibri" w:hAnsi="Calibri"/>
                <w:b/>
                <w:sz w:val="22"/>
                <w:szCs w:val="22"/>
              </w:rPr>
              <w:t>Day</w:t>
            </w:r>
          </w:p>
        </w:tc>
        <w:tc>
          <w:tcPr>
            <w:tcW w:w="3240" w:type="dxa"/>
            <w:shd w:val="clear" w:color="auto" w:fill="E0E0E0"/>
          </w:tcPr>
          <w:p w14:paraId="5F6E6EA7" w14:textId="77777777" w:rsidR="00F72E09" w:rsidRPr="00100CCD" w:rsidRDefault="00F72E09" w:rsidP="00697F72">
            <w:pPr>
              <w:jc w:val="center"/>
              <w:rPr>
                <w:rFonts w:ascii="Calibri" w:hAnsi="Calibri"/>
                <w:b/>
                <w:sz w:val="22"/>
                <w:szCs w:val="22"/>
              </w:rPr>
            </w:pPr>
            <w:r w:rsidRPr="00100CCD">
              <w:rPr>
                <w:rFonts w:ascii="Calibri" w:hAnsi="Calibri"/>
                <w:b/>
                <w:sz w:val="22"/>
                <w:szCs w:val="22"/>
              </w:rPr>
              <w:t>Topic</w:t>
            </w:r>
          </w:p>
          <w:p w14:paraId="2A97EF16" w14:textId="77777777" w:rsidR="00F72E09" w:rsidRPr="00100CCD" w:rsidRDefault="00F72E09" w:rsidP="00697F72">
            <w:pPr>
              <w:jc w:val="center"/>
              <w:rPr>
                <w:rFonts w:ascii="Calibri" w:hAnsi="Calibri"/>
                <w:i/>
                <w:sz w:val="22"/>
                <w:szCs w:val="22"/>
              </w:rPr>
            </w:pPr>
            <w:r w:rsidRPr="00100CCD">
              <w:rPr>
                <w:rFonts w:ascii="Calibri" w:hAnsi="Calibri"/>
                <w:i/>
                <w:sz w:val="22"/>
                <w:szCs w:val="22"/>
              </w:rPr>
              <w:t>(Chapter titles in italics)</w:t>
            </w:r>
          </w:p>
        </w:tc>
        <w:tc>
          <w:tcPr>
            <w:tcW w:w="1170" w:type="dxa"/>
            <w:shd w:val="clear" w:color="auto" w:fill="E0E0E0"/>
          </w:tcPr>
          <w:p w14:paraId="21BBE07B" w14:textId="77777777" w:rsidR="00F72E09" w:rsidRPr="00100CCD" w:rsidRDefault="00F72E09" w:rsidP="00697F72">
            <w:pPr>
              <w:jc w:val="center"/>
              <w:rPr>
                <w:rFonts w:ascii="Calibri" w:hAnsi="Calibri"/>
                <w:b/>
                <w:sz w:val="22"/>
                <w:szCs w:val="22"/>
              </w:rPr>
            </w:pPr>
          </w:p>
          <w:p w14:paraId="3F9F9F15" w14:textId="77777777" w:rsidR="00F72E09" w:rsidRPr="00100CCD" w:rsidRDefault="00F72E09" w:rsidP="00697F72">
            <w:pPr>
              <w:jc w:val="center"/>
              <w:rPr>
                <w:rFonts w:ascii="Calibri" w:hAnsi="Calibri"/>
                <w:b/>
                <w:sz w:val="22"/>
                <w:szCs w:val="22"/>
              </w:rPr>
            </w:pPr>
            <w:r>
              <w:rPr>
                <w:rFonts w:ascii="Calibri" w:hAnsi="Calibri"/>
                <w:b/>
                <w:sz w:val="22"/>
                <w:szCs w:val="22"/>
              </w:rPr>
              <w:t>Reading</w:t>
            </w:r>
          </w:p>
        </w:tc>
        <w:tc>
          <w:tcPr>
            <w:tcW w:w="3600" w:type="dxa"/>
            <w:shd w:val="clear" w:color="auto" w:fill="E0E0E0"/>
          </w:tcPr>
          <w:p w14:paraId="69A6BEA5" w14:textId="77777777" w:rsidR="00F72E09" w:rsidRPr="00100CCD" w:rsidRDefault="00F72E09" w:rsidP="00697F72">
            <w:pPr>
              <w:jc w:val="center"/>
              <w:rPr>
                <w:rFonts w:ascii="Calibri" w:hAnsi="Calibri"/>
                <w:i/>
                <w:sz w:val="22"/>
                <w:szCs w:val="22"/>
              </w:rPr>
            </w:pPr>
            <w:r w:rsidRPr="00100CCD">
              <w:rPr>
                <w:rFonts w:ascii="Calibri" w:hAnsi="Calibri"/>
                <w:b/>
                <w:sz w:val="22"/>
                <w:szCs w:val="22"/>
              </w:rPr>
              <w:t>Class Activities</w:t>
            </w:r>
          </w:p>
        </w:tc>
      </w:tr>
      <w:tr w:rsidR="00F72E09" w:rsidRPr="00100CCD" w14:paraId="66DF96B7" w14:textId="77777777" w:rsidTr="00697F72">
        <w:tc>
          <w:tcPr>
            <w:tcW w:w="1515" w:type="dxa"/>
            <w:vAlign w:val="center"/>
          </w:tcPr>
          <w:p w14:paraId="7022191D" w14:textId="77777777" w:rsidR="00F72E09" w:rsidRDefault="00697F72" w:rsidP="00697F72">
            <w:pPr>
              <w:jc w:val="center"/>
              <w:rPr>
                <w:rFonts w:ascii="Calibri" w:hAnsi="Calibri"/>
                <w:sz w:val="20"/>
                <w:szCs w:val="20"/>
              </w:rPr>
            </w:pPr>
            <w:r>
              <w:rPr>
                <w:rFonts w:ascii="Calibri" w:hAnsi="Calibri"/>
                <w:sz w:val="20"/>
                <w:szCs w:val="20"/>
              </w:rPr>
              <w:t>Week 1</w:t>
            </w:r>
          </w:p>
          <w:p w14:paraId="6F10CD9A" w14:textId="21D4A311" w:rsidR="00697F72" w:rsidRPr="00B60AE7" w:rsidRDefault="00697F72" w:rsidP="00697F72">
            <w:pPr>
              <w:jc w:val="center"/>
              <w:rPr>
                <w:rFonts w:ascii="Calibri" w:hAnsi="Calibri"/>
                <w:sz w:val="20"/>
                <w:szCs w:val="20"/>
              </w:rPr>
            </w:pPr>
            <w:r>
              <w:rPr>
                <w:rFonts w:ascii="Calibri" w:hAnsi="Calibri"/>
                <w:sz w:val="20"/>
                <w:szCs w:val="20"/>
              </w:rPr>
              <w:t>Day 1</w:t>
            </w:r>
          </w:p>
        </w:tc>
        <w:tc>
          <w:tcPr>
            <w:tcW w:w="3240" w:type="dxa"/>
            <w:vAlign w:val="center"/>
          </w:tcPr>
          <w:p w14:paraId="72AC72D8" w14:textId="60740457" w:rsidR="00F72E09" w:rsidRPr="00B60AE7" w:rsidRDefault="00697F72" w:rsidP="00697F72">
            <w:pPr>
              <w:rPr>
                <w:rFonts w:ascii="Calibri" w:hAnsi="Calibri"/>
                <w:sz w:val="20"/>
                <w:szCs w:val="20"/>
              </w:rPr>
            </w:pPr>
            <w:r>
              <w:rPr>
                <w:rFonts w:ascii="Calibri" w:hAnsi="Calibri"/>
                <w:sz w:val="20"/>
                <w:szCs w:val="20"/>
              </w:rPr>
              <w:t>1</w:t>
            </w:r>
            <w:r w:rsidR="00BE7A9F">
              <w:rPr>
                <w:rFonts w:ascii="Calibri" w:hAnsi="Calibri"/>
                <w:sz w:val="20"/>
                <w:szCs w:val="20"/>
              </w:rPr>
              <w:t>:</w:t>
            </w:r>
            <w:r w:rsidR="003941C9">
              <w:rPr>
                <w:rFonts w:ascii="Calibri" w:hAnsi="Calibri"/>
                <w:sz w:val="20"/>
                <w:szCs w:val="20"/>
              </w:rPr>
              <w:t xml:space="preserve"> </w:t>
            </w:r>
            <w:r w:rsidR="003941C9" w:rsidRPr="00B60AE7">
              <w:rPr>
                <w:rFonts w:ascii="Calibri" w:hAnsi="Calibri"/>
                <w:b/>
                <w:sz w:val="20"/>
                <w:szCs w:val="20"/>
              </w:rPr>
              <w:t>Introductions</w:t>
            </w:r>
            <w:r>
              <w:rPr>
                <w:rFonts w:ascii="Calibri" w:hAnsi="Calibri"/>
                <w:b/>
                <w:sz w:val="20"/>
                <w:szCs w:val="20"/>
              </w:rPr>
              <w:t>; rationale</w:t>
            </w:r>
          </w:p>
          <w:p w14:paraId="5CBEC9DE" w14:textId="5FFE3AD1" w:rsidR="00F72E09" w:rsidRPr="00030CC5" w:rsidRDefault="00697F72" w:rsidP="00697F72">
            <w:pPr>
              <w:rPr>
                <w:rFonts w:ascii="Calibri" w:hAnsi="Calibri"/>
                <w:sz w:val="20"/>
                <w:szCs w:val="20"/>
              </w:rPr>
            </w:pPr>
            <w:r>
              <w:rPr>
                <w:rFonts w:ascii="Calibri" w:hAnsi="Calibri"/>
                <w:sz w:val="20"/>
                <w:szCs w:val="20"/>
              </w:rPr>
              <w:t>2</w:t>
            </w:r>
            <w:r w:rsidR="0083580E">
              <w:rPr>
                <w:rFonts w:ascii="Calibri" w:hAnsi="Calibri"/>
                <w:sz w:val="20"/>
                <w:szCs w:val="20"/>
              </w:rPr>
              <w:t xml:space="preserve">: </w:t>
            </w:r>
            <w:r>
              <w:rPr>
                <w:rFonts w:ascii="Calibri" w:hAnsi="Calibri"/>
                <w:b/>
                <w:sz w:val="20"/>
                <w:szCs w:val="20"/>
              </w:rPr>
              <w:t xml:space="preserve">Action: </w:t>
            </w:r>
            <w:r>
              <w:rPr>
                <w:rFonts w:ascii="Calibri" w:hAnsi="Calibri"/>
                <w:sz w:val="20"/>
                <w:szCs w:val="20"/>
              </w:rPr>
              <w:t>Ethics, morality, and civic engagement</w:t>
            </w:r>
            <w:r w:rsidR="00030CC5">
              <w:rPr>
                <w:rFonts w:ascii="Calibri" w:hAnsi="Calibri"/>
                <w:b/>
                <w:sz w:val="20"/>
                <w:szCs w:val="20"/>
              </w:rPr>
              <w:t xml:space="preserve">; </w:t>
            </w:r>
            <w:r w:rsidR="00030CC5">
              <w:rPr>
                <w:rFonts w:ascii="Calibri" w:hAnsi="Calibri"/>
                <w:sz w:val="20"/>
                <w:szCs w:val="20"/>
              </w:rPr>
              <w:t>research approaches</w:t>
            </w:r>
          </w:p>
        </w:tc>
        <w:tc>
          <w:tcPr>
            <w:tcW w:w="1170" w:type="dxa"/>
            <w:vAlign w:val="center"/>
          </w:tcPr>
          <w:p w14:paraId="5ACACC0A" w14:textId="77777777" w:rsidR="00F72E09" w:rsidRDefault="00697F72" w:rsidP="00697F72">
            <w:pPr>
              <w:rPr>
                <w:rFonts w:ascii="Calibri" w:hAnsi="Calibri"/>
                <w:b/>
                <w:sz w:val="20"/>
                <w:szCs w:val="20"/>
              </w:rPr>
            </w:pPr>
            <w:r>
              <w:rPr>
                <w:rFonts w:ascii="Calibri" w:hAnsi="Calibri"/>
                <w:sz w:val="20"/>
                <w:szCs w:val="20"/>
              </w:rPr>
              <w:t>1</w:t>
            </w:r>
            <w:r w:rsidR="00F72E09" w:rsidRPr="00B60AE7">
              <w:rPr>
                <w:rFonts w:ascii="Calibri" w:hAnsi="Calibri"/>
                <w:sz w:val="20"/>
                <w:szCs w:val="20"/>
              </w:rPr>
              <w:t xml:space="preserve">: </w:t>
            </w:r>
            <w:r w:rsidR="00F72E09" w:rsidRPr="00B77280">
              <w:rPr>
                <w:rFonts w:ascii="Calibri" w:hAnsi="Calibri"/>
                <w:b/>
                <w:sz w:val="20"/>
                <w:szCs w:val="20"/>
              </w:rPr>
              <w:t>Ch. 1</w:t>
            </w:r>
          </w:p>
          <w:p w14:paraId="4B7CF418" w14:textId="7A70A0E9" w:rsidR="00697F72" w:rsidRPr="00697F72" w:rsidRDefault="00697F72" w:rsidP="00697F72">
            <w:pPr>
              <w:rPr>
                <w:rFonts w:ascii="Calibri" w:hAnsi="Calibri"/>
                <w:b/>
                <w:sz w:val="20"/>
                <w:szCs w:val="20"/>
              </w:rPr>
            </w:pPr>
            <w:r>
              <w:rPr>
                <w:rFonts w:ascii="Calibri" w:hAnsi="Calibri"/>
                <w:sz w:val="20"/>
                <w:szCs w:val="20"/>
              </w:rPr>
              <w:t xml:space="preserve">2: </w:t>
            </w:r>
            <w:r>
              <w:rPr>
                <w:rFonts w:ascii="Calibri" w:hAnsi="Calibri"/>
                <w:b/>
                <w:sz w:val="20"/>
                <w:szCs w:val="20"/>
              </w:rPr>
              <w:t>Ch. 2</w:t>
            </w:r>
          </w:p>
        </w:tc>
        <w:tc>
          <w:tcPr>
            <w:tcW w:w="3600" w:type="dxa"/>
            <w:vAlign w:val="center"/>
          </w:tcPr>
          <w:p w14:paraId="35AB9252" w14:textId="03C45624" w:rsidR="00697F72" w:rsidRDefault="00697F72" w:rsidP="00697F72">
            <w:pPr>
              <w:rPr>
                <w:rFonts w:ascii="Calibri" w:hAnsi="Calibri"/>
                <w:sz w:val="20"/>
                <w:szCs w:val="20"/>
              </w:rPr>
            </w:pPr>
            <w:r>
              <w:rPr>
                <w:rFonts w:ascii="Calibri" w:hAnsi="Calibri"/>
                <w:sz w:val="20"/>
                <w:szCs w:val="20"/>
              </w:rPr>
              <w:t>1: Introductions; cell-phone research</w:t>
            </w:r>
            <w:r w:rsidR="00030CC5">
              <w:rPr>
                <w:rFonts w:ascii="Calibri" w:hAnsi="Calibri"/>
                <w:sz w:val="20"/>
                <w:szCs w:val="20"/>
              </w:rPr>
              <w:t>; time-capsule exercise</w:t>
            </w:r>
            <w:r w:rsidR="00F47D4B">
              <w:rPr>
                <w:rFonts w:ascii="Calibri" w:hAnsi="Calibri"/>
                <w:sz w:val="20"/>
                <w:szCs w:val="20"/>
              </w:rPr>
              <w:t>; “culture quiz”</w:t>
            </w:r>
          </w:p>
          <w:p w14:paraId="76D5104F" w14:textId="3599B32E" w:rsidR="00F72E09" w:rsidRPr="00B60AE7" w:rsidRDefault="00697F72" w:rsidP="00030CC5">
            <w:pPr>
              <w:rPr>
                <w:rFonts w:ascii="Calibri" w:hAnsi="Calibri"/>
                <w:b/>
                <w:sz w:val="20"/>
                <w:szCs w:val="20"/>
              </w:rPr>
            </w:pPr>
            <w:r>
              <w:rPr>
                <w:rFonts w:ascii="Calibri" w:hAnsi="Calibri"/>
                <w:sz w:val="20"/>
                <w:szCs w:val="20"/>
              </w:rPr>
              <w:t>2: Class discussion: social action in context</w:t>
            </w:r>
            <w:r w:rsidR="00030CC5">
              <w:rPr>
                <w:rFonts w:ascii="Calibri" w:hAnsi="Calibri"/>
                <w:sz w:val="20"/>
                <w:szCs w:val="20"/>
              </w:rPr>
              <w:t xml:space="preserve">; </w:t>
            </w:r>
          </w:p>
        </w:tc>
      </w:tr>
      <w:tr w:rsidR="00F72E09" w:rsidRPr="00100CCD" w14:paraId="145D10D1" w14:textId="77777777" w:rsidTr="00697F72">
        <w:tc>
          <w:tcPr>
            <w:tcW w:w="1515" w:type="dxa"/>
            <w:vAlign w:val="center"/>
          </w:tcPr>
          <w:p w14:paraId="7560E6A3" w14:textId="77777777" w:rsidR="00697F72" w:rsidRDefault="00697F72" w:rsidP="00697F72">
            <w:pPr>
              <w:jc w:val="center"/>
              <w:rPr>
                <w:rFonts w:ascii="Calibri" w:hAnsi="Calibri"/>
                <w:sz w:val="20"/>
                <w:szCs w:val="20"/>
              </w:rPr>
            </w:pPr>
            <w:r>
              <w:rPr>
                <w:rFonts w:ascii="Calibri" w:hAnsi="Calibri"/>
                <w:sz w:val="20"/>
                <w:szCs w:val="20"/>
              </w:rPr>
              <w:t>Week 1</w:t>
            </w:r>
          </w:p>
          <w:p w14:paraId="3799AABC" w14:textId="65B1010B"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2</w:t>
            </w:r>
          </w:p>
        </w:tc>
        <w:tc>
          <w:tcPr>
            <w:tcW w:w="3240" w:type="dxa"/>
            <w:vAlign w:val="center"/>
          </w:tcPr>
          <w:p w14:paraId="61558070" w14:textId="52675FB6" w:rsidR="00F72E09" w:rsidRDefault="00030CC5" w:rsidP="00030CC5">
            <w:pPr>
              <w:rPr>
                <w:rFonts w:ascii="Calibri" w:hAnsi="Calibri"/>
                <w:sz w:val="20"/>
                <w:szCs w:val="20"/>
              </w:rPr>
            </w:pPr>
            <w:r>
              <w:rPr>
                <w:rFonts w:ascii="Calibri" w:hAnsi="Calibri"/>
                <w:sz w:val="20"/>
                <w:szCs w:val="20"/>
              </w:rPr>
              <w:t>1</w:t>
            </w:r>
            <w:r w:rsidR="00F47D4B">
              <w:rPr>
                <w:rFonts w:ascii="Calibri" w:hAnsi="Calibri"/>
                <w:sz w:val="20"/>
                <w:szCs w:val="20"/>
              </w:rPr>
              <w:t>:</w:t>
            </w:r>
            <w:r>
              <w:rPr>
                <w:rFonts w:ascii="Calibri" w:hAnsi="Calibri"/>
                <w:sz w:val="20"/>
                <w:szCs w:val="20"/>
              </w:rPr>
              <w:t xml:space="preserve"> </w:t>
            </w:r>
            <w:r>
              <w:rPr>
                <w:rFonts w:ascii="Calibri" w:hAnsi="Calibri"/>
                <w:b/>
                <w:sz w:val="20"/>
                <w:szCs w:val="20"/>
              </w:rPr>
              <w:t xml:space="preserve">Culture and intercultural </w:t>
            </w:r>
            <w:proofErr w:type="spellStart"/>
            <w:r>
              <w:rPr>
                <w:rFonts w:ascii="Calibri" w:hAnsi="Calibri"/>
                <w:b/>
                <w:sz w:val="20"/>
                <w:szCs w:val="20"/>
              </w:rPr>
              <w:t>comm</w:t>
            </w:r>
            <w:proofErr w:type="spellEnd"/>
          </w:p>
          <w:p w14:paraId="59D80797" w14:textId="013FDA2E" w:rsidR="00030CC5" w:rsidRPr="00030CC5" w:rsidRDefault="00F47D4B" w:rsidP="00030CC5">
            <w:pPr>
              <w:rPr>
                <w:rFonts w:ascii="Calibri" w:hAnsi="Calibri"/>
                <w:sz w:val="20"/>
                <w:szCs w:val="20"/>
              </w:rPr>
            </w:pPr>
            <w:r>
              <w:rPr>
                <w:rFonts w:ascii="Calibri" w:hAnsi="Calibri"/>
                <w:sz w:val="20"/>
                <w:szCs w:val="20"/>
              </w:rPr>
              <w:t>2:</w:t>
            </w:r>
            <w:r w:rsidR="00030CC5">
              <w:rPr>
                <w:rFonts w:ascii="Calibri" w:hAnsi="Calibri"/>
                <w:sz w:val="20"/>
                <w:szCs w:val="20"/>
              </w:rPr>
              <w:t xml:space="preserve"> “Paradigms” of research</w:t>
            </w:r>
          </w:p>
          <w:p w14:paraId="282D266D" w14:textId="77777777" w:rsidR="00354209" w:rsidRPr="00B60AE7" w:rsidRDefault="00354209" w:rsidP="00697F72">
            <w:pPr>
              <w:rPr>
                <w:rFonts w:ascii="Calibri" w:hAnsi="Calibri"/>
                <w:sz w:val="20"/>
                <w:szCs w:val="20"/>
              </w:rPr>
            </w:pPr>
          </w:p>
        </w:tc>
        <w:tc>
          <w:tcPr>
            <w:tcW w:w="1170" w:type="dxa"/>
            <w:vAlign w:val="center"/>
          </w:tcPr>
          <w:p w14:paraId="6727DFFD" w14:textId="16B2D509" w:rsidR="00F72E09" w:rsidRPr="00B60AE7" w:rsidRDefault="00030CC5" w:rsidP="00697F72">
            <w:pPr>
              <w:rPr>
                <w:rFonts w:ascii="Calibri" w:hAnsi="Calibri"/>
                <w:sz w:val="20"/>
                <w:szCs w:val="20"/>
              </w:rPr>
            </w:pPr>
            <w:r>
              <w:rPr>
                <w:rFonts w:ascii="Calibri" w:hAnsi="Calibri"/>
                <w:sz w:val="20"/>
                <w:szCs w:val="20"/>
              </w:rPr>
              <w:t>1</w:t>
            </w:r>
            <w:r w:rsidR="00F72E09" w:rsidRPr="00B60AE7">
              <w:rPr>
                <w:rFonts w:ascii="Calibri" w:hAnsi="Calibri"/>
                <w:sz w:val="20"/>
                <w:szCs w:val="20"/>
              </w:rPr>
              <w:t xml:space="preserve">: </w:t>
            </w:r>
            <w:r w:rsidR="003941C9" w:rsidRPr="00B77280">
              <w:rPr>
                <w:rFonts w:ascii="Calibri" w:hAnsi="Calibri"/>
                <w:b/>
                <w:sz w:val="20"/>
                <w:szCs w:val="20"/>
              </w:rPr>
              <w:t xml:space="preserve">Ch. </w:t>
            </w:r>
            <w:r>
              <w:rPr>
                <w:rFonts w:ascii="Calibri" w:hAnsi="Calibri"/>
                <w:b/>
                <w:sz w:val="20"/>
                <w:szCs w:val="20"/>
              </w:rPr>
              <w:t>3</w:t>
            </w:r>
          </w:p>
          <w:p w14:paraId="56CDAAC8" w14:textId="1FCEE667" w:rsidR="00CB170B" w:rsidRPr="00CB170B" w:rsidRDefault="00030CC5" w:rsidP="00F47D4B">
            <w:pPr>
              <w:rPr>
                <w:rFonts w:ascii="Calibri" w:hAnsi="Calibri"/>
                <w:sz w:val="20"/>
                <w:szCs w:val="20"/>
              </w:rPr>
            </w:pPr>
            <w:r>
              <w:rPr>
                <w:rFonts w:ascii="Calibri" w:hAnsi="Calibri"/>
                <w:sz w:val="20"/>
                <w:szCs w:val="20"/>
              </w:rPr>
              <w:t>2</w:t>
            </w:r>
            <w:r w:rsidR="00F47D4B">
              <w:rPr>
                <w:rFonts w:ascii="Calibri" w:hAnsi="Calibri"/>
                <w:sz w:val="20"/>
                <w:szCs w:val="20"/>
              </w:rPr>
              <w:t>:</w:t>
            </w:r>
            <w:r>
              <w:rPr>
                <w:rFonts w:ascii="Calibri" w:hAnsi="Calibri"/>
                <w:sz w:val="20"/>
                <w:szCs w:val="20"/>
              </w:rPr>
              <w:t xml:space="preserve">  ---</w:t>
            </w:r>
          </w:p>
        </w:tc>
        <w:tc>
          <w:tcPr>
            <w:tcW w:w="3600" w:type="dxa"/>
            <w:vAlign w:val="center"/>
          </w:tcPr>
          <w:p w14:paraId="5D0DB02E" w14:textId="68B50057" w:rsidR="00F72E09" w:rsidRDefault="00F47D4B" w:rsidP="00697F72">
            <w:pPr>
              <w:ind w:left="342" w:hanging="342"/>
              <w:rPr>
                <w:rFonts w:ascii="Calibri" w:hAnsi="Calibri"/>
                <w:sz w:val="20"/>
                <w:szCs w:val="20"/>
              </w:rPr>
            </w:pPr>
            <w:r>
              <w:rPr>
                <w:rFonts w:ascii="Calibri" w:hAnsi="Calibri"/>
                <w:sz w:val="20"/>
                <w:szCs w:val="20"/>
              </w:rPr>
              <w:t xml:space="preserve">1: </w:t>
            </w:r>
            <w:r w:rsidR="00030CC5">
              <w:rPr>
                <w:rFonts w:ascii="Calibri" w:hAnsi="Calibri"/>
                <w:sz w:val="20"/>
                <w:szCs w:val="20"/>
              </w:rPr>
              <w:t>Video analysis: Models</w:t>
            </w:r>
          </w:p>
          <w:p w14:paraId="34FACB7C" w14:textId="2AAEC6B8" w:rsidR="00030CC5" w:rsidRPr="00B60AE7" w:rsidRDefault="00030CC5" w:rsidP="00030CC5">
            <w:pPr>
              <w:ind w:left="342" w:hanging="342"/>
              <w:rPr>
                <w:rFonts w:ascii="Calibri" w:hAnsi="Calibri"/>
                <w:color w:val="FF0000"/>
                <w:sz w:val="20"/>
                <w:szCs w:val="20"/>
              </w:rPr>
            </w:pPr>
            <w:r>
              <w:rPr>
                <w:rFonts w:ascii="Calibri" w:hAnsi="Calibri"/>
                <w:sz w:val="20"/>
                <w:szCs w:val="20"/>
              </w:rPr>
              <w:t>2</w:t>
            </w:r>
            <w:r w:rsidR="00F47D4B">
              <w:rPr>
                <w:rFonts w:ascii="Calibri" w:hAnsi="Calibri"/>
                <w:sz w:val="20"/>
                <w:szCs w:val="20"/>
              </w:rPr>
              <w:t xml:space="preserve">: </w:t>
            </w:r>
            <w:r>
              <w:rPr>
                <w:rFonts w:ascii="Calibri" w:hAnsi="Calibri"/>
                <w:sz w:val="20"/>
                <w:szCs w:val="20"/>
              </w:rPr>
              <w:t>C</w:t>
            </w:r>
            <w:r>
              <w:rPr>
                <w:rFonts w:ascii="Calibri" w:hAnsi="Calibri"/>
                <w:sz w:val="20"/>
                <w:szCs w:val="20"/>
              </w:rPr>
              <w:t>ase study on research methods</w:t>
            </w:r>
            <w:r>
              <w:rPr>
                <w:rFonts w:ascii="Calibri" w:hAnsi="Calibri"/>
                <w:sz w:val="20"/>
                <w:szCs w:val="20"/>
              </w:rPr>
              <w:t xml:space="preserve"> (Martin, Nakayama, &amp; Flores)</w:t>
            </w:r>
          </w:p>
        </w:tc>
      </w:tr>
      <w:tr w:rsidR="00F72E09" w:rsidRPr="00100CCD" w14:paraId="2110F10B" w14:textId="77777777" w:rsidTr="00697F72">
        <w:tc>
          <w:tcPr>
            <w:tcW w:w="1515" w:type="dxa"/>
            <w:vAlign w:val="center"/>
          </w:tcPr>
          <w:p w14:paraId="520AA8D9" w14:textId="77777777" w:rsidR="00697F72" w:rsidRDefault="00697F72" w:rsidP="00697F72">
            <w:pPr>
              <w:jc w:val="center"/>
              <w:rPr>
                <w:rFonts w:ascii="Calibri" w:hAnsi="Calibri"/>
                <w:sz w:val="20"/>
                <w:szCs w:val="20"/>
              </w:rPr>
            </w:pPr>
            <w:r>
              <w:rPr>
                <w:rFonts w:ascii="Calibri" w:hAnsi="Calibri"/>
                <w:sz w:val="20"/>
                <w:szCs w:val="20"/>
              </w:rPr>
              <w:t>Week 1</w:t>
            </w:r>
          </w:p>
          <w:p w14:paraId="2682AD87" w14:textId="3C8ACAF2"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3</w:t>
            </w:r>
          </w:p>
        </w:tc>
        <w:tc>
          <w:tcPr>
            <w:tcW w:w="3240" w:type="dxa"/>
            <w:vAlign w:val="center"/>
          </w:tcPr>
          <w:p w14:paraId="122DD910" w14:textId="109D457B" w:rsidR="00F72E09" w:rsidRPr="00F47D4B" w:rsidRDefault="00F47D4B" w:rsidP="00F47D4B">
            <w:pPr>
              <w:rPr>
                <w:rFonts w:ascii="Calibri" w:hAnsi="Calibri"/>
                <w:sz w:val="20"/>
                <w:szCs w:val="20"/>
              </w:rPr>
            </w:pPr>
            <w:r>
              <w:rPr>
                <w:rFonts w:ascii="Calibri" w:hAnsi="Calibri"/>
                <w:sz w:val="20"/>
                <w:szCs w:val="20"/>
              </w:rPr>
              <w:t xml:space="preserve">1: </w:t>
            </w:r>
            <w:r w:rsidR="00030CC5" w:rsidRPr="00F47D4B">
              <w:rPr>
                <w:rFonts w:ascii="Calibri" w:hAnsi="Calibri"/>
                <w:b/>
                <w:sz w:val="20"/>
                <w:szCs w:val="20"/>
              </w:rPr>
              <w:t>Values and worldview</w:t>
            </w:r>
          </w:p>
          <w:p w14:paraId="3D9EBC89" w14:textId="412DB388" w:rsidR="00030CC5" w:rsidRPr="00F47D4B" w:rsidRDefault="00F47D4B" w:rsidP="00F47D4B">
            <w:pPr>
              <w:rPr>
                <w:rFonts w:ascii="Calibri" w:hAnsi="Calibri"/>
                <w:sz w:val="20"/>
                <w:szCs w:val="20"/>
              </w:rPr>
            </w:pPr>
            <w:r>
              <w:rPr>
                <w:rFonts w:ascii="Calibri" w:hAnsi="Calibri"/>
                <w:sz w:val="20"/>
                <w:szCs w:val="20"/>
              </w:rPr>
              <w:t xml:space="preserve">2: </w:t>
            </w:r>
            <w:r w:rsidR="00030CC5" w:rsidRPr="00F47D4B">
              <w:rPr>
                <w:rFonts w:ascii="Calibri" w:hAnsi="Calibri"/>
                <w:sz w:val="20"/>
                <w:szCs w:val="20"/>
              </w:rPr>
              <w:t>Cultural simulation! D.I.E. exercise</w:t>
            </w:r>
          </w:p>
        </w:tc>
        <w:tc>
          <w:tcPr>
            <w:tcW w:w="1170" w:type="dxa"/>
            <w:vAlign w:val="center"/>
          </w:tcPr>
          <w:p w14:paraId="62C72ED4" w14:textId="68846492" w:rsidR="00F72E09" w:rsidRDefault="00030CC5" w:rsidP="00697F72">
            <w:pPr>
              <w:rPr>
                <w:rFonts w:ascii="Calibri" w:hAnsi="Calibri"/>
                <w:b/>
                <w:sz w:val="20"/>
                <w:szCs w:val="20"/>
              </w:rPr>
            </w:pPr>
            <w:r>
              <w:rPr>
                <w:rFonts w:ascii="Calibri" w:hAnsi="Calibri"/>
                <w:sz w:val="20"/>
                <w:szCs w:val="20"/>
              </w:rPr>
              <w:t>1</w:t>
            </w:r>
            <w:r w:rsidR="00F47D4B">
              <w:rPr>
                <w:rFonts w:ascii="Calibri" w:hAnsi="Calibri"/>
                <w:sz w:val="20"/>
                <w:szCs w:val="20"/>
              </w:rPr>
              <w:t>:</w:t>
            </w:r>
            <w:r>
              <w:rPr>
                <w:rFonts w:ascii="Calibri" w:hAnsi="Calibri"/>
                <w:sz w:val="20"/>
                <w:szCs w:val="20"/>
              </w:rPr>
              <w:t xml:space="preserve"> </w:t>
            </w:r>
            <w:r>
              <w:rPr>
                <w:rFonts w:ascii="Calibri" w:hAnsi="Calibri"/>
                <w:b/>
                <w:sz w:val="20"/>
                <w:szCs w:val="20"/>
              </w:rPr>
              <w:t>Ch. 4</w:t>
            </w:r>
          </w:p>
          <w:p w14:paraId="31546F29" w14:textId="068C6DDA" w:rsidR="00030CC5" w:rsidRPr="00030CC5" w:rsidRDefault="00F47D4B" w:rsidP="00697F72">
            <w:pPr>
              <w:rPr>
                <w:rFonts w:ascii="Calibri" w:hAnsi="Calibri"/>
                <w:sz w:val="20"/>
                <w:szCs w:val="20"/>
              </w:rPr>
            </w:pPr>
            <w:r>
              <w:rPr>
                <w:rFonts w:ascii="Calibri" w:hAnsi="Calibri"/>
                <w:sz w:val="20"/>
                <w:szCs w:val="20"/>
              </w:rPr>
              <w:t>2:</w:t>
            </w:r>
            <w:r w:rsidR="00030CC5">
              <w:rPr>
                <w:rFonts w:ascii="Calibri" w:hAnsi="Calibri"/>
                <w:sz w:val="20"/>
                <w:szCs w:val="20"/>
              </w:rPr>
              <w:t xml:space="preserve"> ---</w:t>
            </w:r>
          </w:p>
          <w:p w14:paraId="0E5C736E" w14:textId="77777777" w:rsidR="00F72E09" w:rsidRPr="00B60AE7" w:rsidRDefault="00F72E09" w:rsidP="00697F72">
            <w:pPr>
              <w:rPr>
                <w:rFonts w:ascii="Calibri" w:hAnsi="Calibri"/>
                <w:sz w:val="20"/>
                <w:szCs w:val="20"/>
              </w:rPr>
            </w:pPr>
          </w:p>
        </w:tc>
        <w:tc>
          <w:tcPr>
            <w:tcW w:w="3600" w:type="dxa"/>
            <w:vAlign w:val="center"/>
          </w:tcPr>
          <w:p w14:paraId="41697D1E" w14:textId="757395B9" w:rsidR="00F72E09" w:rsidRDefault="00030CC5" w:rsidP="00697F72">
            <w:pPr>
              <w:ind w:left="342" w:hanging="342"/>
              <w:rPr>
                <w:rFonts w:ascii="Calibri" w:hAnsi="Calibri"/>
                <w:i/>
                <w:sz w:val="20"/>
                <w:szCs w:val="20"/>
              </w:rPr>
            </w:pPr>
            <w:r>
              <w:rPr>
                <w:rFonts w:ascii="Calibri" w:hAnsi="Calibri"/>
                <w:sz w:val="20"/>
                <w:szCs w:val="20"/>
              </w:rPr>
              <w:t>1</w:t>
            </w:r>
            <w:r w:rsidR="00994722">
              <w:rPr>
                <w:rFonts w:ascii="Calibri" w:hAnsi="Calibri"/>
                <w:sz w:val="20"/>
                <w:szCs w:val="20"/>
              </w:rPr>
              <w:t>:</w:t>
            </w:r>
            <w:r>
              <w:rPr>
                <w:rFonts w:ascii="Calibri" w:hAnsi="Calibri"/>
                <w:sz w:val="20"/>
                <w:szCs w:val="20"/>
              </w:rPr>
              <w:t xml:space="preserve"> Video analysis</w:t>
            </w:r>
            <w:r w:rsidR="00550E5C">
              <w:rPr>
                <w:rFonts w:ascii="Calibri" w:hAnsi="Calibri"/>
                <w:sz w:val="20"/>
                <w:szCs w:val="20"/>
              </w:rPr>
              <w:t>; +/- of survey research</w:t>
            </w:r>
            <w:r w:rsidR="00F779F9">
              <w:rPr>
                <w:rFonts w:ascii="Calibri" w:hAnsi="Calibri"/>
                <w:sz w:val="20"/>
                <w:szCs w:val="20"/>
              </w:rPr>
              <w:t xml:space="preserve">; An </w:t>
            </w:r>
            <w:proofErr w:type="spellStart"/>
            <w:r w:rsidR="00F779F9">
              <w:rPr>
                <w:rFonts w:ascii="Calibri" w:hAnsi="Calibri"/>
                <w:sz w:val="20"/>
                <w:szCs w:val="20"/>
              </w:rPr>
              <w:t>Asiacentric</w:t>
            </w:r>
            <w:proofErr w:type="spellEnd"/>
            <w:r w:rsidR="00F779F9">
              <w:rPr>
                <w:rFonts w:ascii="Calibri" w:hAnsi="Calibri"/>
                <w:sz w:val="20"/>
                <w:szCs w:val="20"/>
              </w:rPr>
              <w:t xml:space="preserve"> perspective (</w:t>
            </w:r>
            <w:proofErr w:type="spellStart"/>
            <w:r w:rsidR="00F779F9">
              <w:rPr>
                <w:rFonts w:ascii="Calibri" w:hAnsi="Calibri"/>
                <w:sz w:val="20"/>
                <w:szCs w:val="20"/>
              </w:rPr>
              <w:t>Miike</w:t>
            </w:r>
            <w:proofErr w:type="spellEnd"/>
            <w:r w:rsidR="00F779F9">
              <w:rPr>
                <w:rFonts w:ascii="Calibri" w:hAnsi="Calibri"/>
                <w:sz w:val="20"/>
                <w:szCs w:val="20"/>
              </w:rPr>
              <w:t>)</w:t>
            </w:r>
          </w:p>
          <w:p w14:paraId="3666CE9B" w14:textId="14FECC3F" w:rsidR="00030CC5" w:rsidRPr="00030CC5" w:rsidRDefault="00994722" w:rsidP="00697F72">
            <w:pPr>
              <w:ind w:left="342" w:hanging="342"/>
              <w:rPr>
                <w:rFonts w:ascii="Calibri" w:hAnsi="Calibri"/>
                <w:sz w:val="20"/>
                <w:szCs w:val="20"/>
              </w:rPr>
            </w:pPr>
            <w:r>
              <w:rPr>
                <w:rFonts w:ascii="Calibri" w:hAnsi="Calibri"/>
                <w:sz w:val="20"/>
                <w:szCs w:val="20"/>
              </w:rPr>
              <w:t>2:</w:t>
            </w:r>
            <w:r w:rsidR="00030CC5">
              <w:rPr>
                <w:rFonts w:ascii="Calibri" w:hAnsi="Calibri"/>
                <w:sz w:val="20"/>
                <w:szCs w:val="20"/>
              </w:rPr>
              <w:t xml:space="preserve"> Cultural game (bring a friend!</w:t>
            </w:r>
            <w:r w:rsidR="00F779F9">
              <w:rPr>
                <w:rFonts w:ascii="Calibri" w:hAnsi="Calibri"/>
                <w:sz w:val="20"/>
                <w:szCs w:val="20"/>
              </w:rPr>
              <w:t>)</w:t>
            </w:r>
          </w:p>
        </w:tc>
      </w:tr>
      <w:tr w:rsidR="00F72E09" w:rsidRPr="00100CCD" w14:paraId="56B89DF2" w14:textId="77777777" w:rsidTr="00697F72">
        <w:tc>
          <w:tcPr>
            <w:tcW w:w="1515" w:type="dxa"/>
            <w:vAlign w:val="center"/>
          </w:tcPr>
          <w:p w14:paraId="2026049C" w14:textId="77777777" w:rsidR="00697F72" w:rsidRDefault="00697F72" w:rsidP="00697F72">
            <w:pPr>
              <w:jc w:val="center"/>
              <w:rPr>
                <w:rFonts w:ascii="Calibri" w:hAnsi="Calibri"/>
                <w:sz w:val="20"/>
                <w:szCs w:val="20"/>
              </w:rPr>
            </w:pPr>
            <w:r>
              <w:rPr>
                <w:rFonts w:ascii="Calibri" w:hAnsi="Calibri"/>
                <w:sz w:val="20"/>
                <w:szCs w:val="20"/>
              </w:rPr>
              <w:t>Week 1</w:t>
            </w:r>
          </w:p>
          <w:p w14:paraId="5AA280A6" w14:textId="4744F3A4"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4</w:t>
            </w:r>
          </w:p>
        </w:tc>
        <w:tc>
          <w:tcPr>
            <w:tcW w:w="3240" w:type="dxa"/>
            <w:vAlign w:val="center"/>
          </w:tcPr>
          <w:p w14:paraId="68B6E579" w14:textId="2C0D00E3" w:rsidR="00550E5C" w:rsidRDefault="00F47D4B" w:rsidP="00697F72">
            <w:pPr>
              <w:rPr>
                <w:rFonts w:ascii="Calibri" w:hAnsi="Calibri"/>
                <w:sz w:val="20"/>
                <w:szCs w:val="20"/>
              </w:rPr>
            </w:pPr>
            <w:r>
              <w:rPr>
                <w:rFonts w:ascii="Calibri" w:hAnsi="Calibri"/>
                <w:sz w:val="20"/>
                <w:szCs w:val="20"/>
              </w:rPr>
              <w:t xml:space="preserve">1: </w:t>
            </w:r>
            <w:r w:rsidR="00550E5C" w:rsidRPr="00F47D4B">
              <w:rPr>
                <w:rFonts w:ascii="Calibri" w:hAnsi="Calibri"/>
                <w:b/>
                <w:sz w:val="20"/>
                <w:szCs w:val="20"/>
              </w:rPr>
              <w:t>American culture</w:t>
            </w:r>
            <w:r w:rsidR="00550E5C">
              <w:rPr>
                <w:rFonts w:ascii="Calibri" w:hAnsi="Calibri"/>
                <w:sz w:val="20"/>
                <w:szCs w:val="20"/>
              </w:rPr>
              <w:t xml:space="preserve">: </w:t>
            </w:r>
            <w:proofErr w:type="spellStart"/>
            <w:r w:rsidR="00550E5C">
              <w:rPr>
                <w:rFonts w:ascii="Calibri" w:hAnsi="Calibri"/>
                <w:sz w:val="20"/>
                <w:szCs w:val="20"/>
              </w:rPr>
              <w:t>Althen</w:t>
            </w:r>
            <w:proofErr w:type="spellEnd"/>
            <w:r w:rsidR="00550E5C">
              <w:rPr>
                <w:rFonts w:ascii="Calibri" w:hAnsi="Calibri"/>
                <w:sz w:val="20"/>
                <w:szCs w:val="20"/>
              </w:rPr>
              <w:t>, Stewart</w:t>
            </w:r>
          </w:p>
          <w:p w14:paraId="61E709D0" w14:textId="58C8E80D" w:rsidR="00BE7A9F" w:rsidRDefault="00550E5C" w:rsidP="00697F72">
            <w:pPr>
              <w:rPr>
                <w:rFonts w:ascii="Calibri" w:hAnsi="Calibri"/>
                <w:sz w:val="20"/>
                <w:szCs w:val="20"/>
              </w:rPr>
            </w:pPr>
            <w:r>
              <w:rPr>
                <w:rFonts w:ascii="Calibri" w:hAnsi="Calibri"/>
                <w:sz w:val="20"/>
                <w:szCs w:val="20"/>
              </w:rPr>
              <w:t>2</w:t>
            </w:r>
            <w:r w:rsidR="00F47D4B">
              <w:rPr>
                <w:rFonts w:ascii="Calibri" w:hAnsi="Calibri"/>
                <w:sz w:val="20"/>
                <w:szCs w:val="20"/>
              </w:rPr>
              <w:t xml:space="preserve">: </w:t>
            </w:r>
            <w:r w:rsidRPr="00F47D4B">
              <w:rPr>
                <w:rFonts w:ascii="Calibri" w:hAnsi="Calibri"/>
                <w:b/>
                <w:sz w:val="20"/>
                <w:szCs w:val="20"/>
              </w:rPr>
              <w:t>Chinese vs. American cultures</w:t>
            </w:r>
            <w:r>
              <w:rPr>
                <w:rFonts w:ascii="Calibri" w:hAnsi="Calibri"/>
                <w:sz w:val="20"/>
                <w:szCs w:val="20"/>
              </w:rPr>
              <w:t>:  Gao &amp; Ting-Toomey; Yum</w:t>
            </w:r>
          </w:p>
          <w:p w14:paraId="368CAD94" w14:textId="633535B9" w:rsidR="00354209" w:rsidRPr="00B60AE7" w:rsidRDefault="00354209" w:rsidP="00550E5C">
            <w:pPr>
              <w:rPr>
                <w:rFonts w:ascii="Calibri" w:hAnsi="Calibri"/>
                <w:sz w:val="20"/>
                <w:szCs w:val="20"/>
              </w:rPr>
            </w:pPr>
          </w:p>
        </w:tc>
        <w:tc>
          <w:tcPr>
            <w:tcW w:w="1170" w:type="dxa"/>
            <w:vAlign w:val="center"/>
          </w:tcPr>
          <w:p w14:paraId="1F37D9CE" w14:textId="7D803ED8" w:rsidR="00F72E09" w:rsidRDefault="00F47D4B" w:rsidP="00697F72">
            <w:pPr>
              <w:rPr>
                <w:rFonts w:ascii="Calibri" w:hAnsi="Calibri"/>
                <w:sz w:val="20"/>
                <w:szCs w:val="20"/>
              </w:rPr>
            </w:pPr>
            <w:r>
              <w:rPr>
                <w:rFonts w:ascii="Calibri" w:hAnsi="Calibri"/>
                <w:sz w:val="20"/>
                <w:szCs w:val="20"/>
              </w:rPr>
              <w:t>1:</w:t>
            </w:r>
            <w:r w:rsidR="00550E5C">
              <w:rPr>
                <w:rFonts w:ascii="Calibri" w:hAnsi="Calibri"/>
                <w:sz w:val="20"/>
                <w:szCs w:val="20"/>
              </w:rPr>
              <w:t xml:space="preserve"> ---</w:t>
            </w:r>
          </w:p>
          <w:p w14:paraId="41D6ABB9" w14:textId="1A382745" w:rsidR="00550E5C" w:rsidRPr="00B60AE7" w:rsidRDefault="00F47D4B" w:rsidP="00550E5C">
            <w:pPr>
              <w:rPr>
                <w:rFonts w:ascii="Calibri" w:hAnsi="Calibri"/>
                <w:sz w:val="20"/>
                <w:szCs w:val="20"/>
              </w:rPr>
            </w:pPr>
            <w:r>
              <w:rPr>
                <w:rFonts w:ascii="Calibri" w:hAnsi="Calibri"/>
                <w:sz w:val="20"/>
                <w:szCs w:val="20"/>
              </w:rPr>
              <w:t>2:</w:t>
            </w:r>
            <w:r w:rsidR="00550E5C">
              <w:rPr>
                <w:rFonts w:ascii="Calibri" w:hAnsi="Calibri"/>
                <w:sz w:val="20"/>
                <w:szCs w:val="20"/>
              </w:rPr>
              <w:t xml:space="preserve"> ---</w:t>
            </w:r>
          </w:p>
        </w:tc>
        <w:tc>
          <w:tcPr>
            <w:tcW w:w="3600" w:type="dxa"/>
            <w:vAlign w:val="center"/>
          </w:tcPr>
          <w:p w14:paraId="5EBB01CB" w14:textId="4995BE4B" w:rsidR="00F72E09" w:rsidRDefault="00994722" w:rsidP="00697F72">
            <w:pPr>
              <w:ind w:left="342" w:hanging="342"/>
              <w:rPr>
                <w:rFonts w:ascii="Calibri" w:hAnsi="Calibri"/>
                <w:sz w:val="20"/>
                <w:szCs w:val="20"/>
              </w:rPr>
            </w:pPr>
            <w:r>
              <w:rPr>
                <w:rFonts w:ascii="Calibri" w:hAnsi="Calibri"/>
                <w:sz w:val="20"/>
                <w:szCs w:val="20"/>
              </w:rPr>
              <w:t>1:</w:t>
            </w:r>
            <w:r w:rsidR="00550E5C">
              <w:rPr>
                <w:rFonts w:ascii="Calibri" w:hAnsi="Calibri"/>
                <w:sz w:val="20"/>
                <w:szCs w:val="20"/>
              </w:rPr>
              <w:t xml:space="preserve"> Bring some Internet research on U.S. American </w:t>
            </w:r>
            <w:proofErr w:type="gramStart"/>
            <w:r w:rsidR="00550E5C">
              <w:rPr>
                <w:rFonts w:ascii="Calibri" w:hAnsi="Calibri"/>
                <w:sz w:val="20"/>
                <w:szCs w:val="20"/>
              </w:rPr>
              <w:t>culture</w:t>
            </w:r>
            <w:r w:rsidR="00D91BB4">
              <w:rPr>
                <w:rFonts w:ascii="Calibri" w:hAnsi="Calibri"/>
                <w:sz w:val="20"/>
                <w:szCs w:val="20"/>
              </w:rPr>
              <w:t xml:space="preserve">;  </w:t>
            </w:r>
            <w:r w:rsidR="00D91BB4">
              <w:rPr>
                <w:rFonts w:ascii="Calibri" w:hAnsi="Calibri"/>
                <w:sz w:val="20"/>
                <w:szCs w:val="20"/>
              </w:rPr>
              <w:t>Cultural</w:t>
            </w:r>
            <w:proofErr w:type="gramEnd"/>
            <w:r w:rsidR="00D91BB4">
              <w:rPr>
                <w:rFonts w:ascii="Calibri" w:hAnsi="Calibri"/>
                <w:sz w:val="20"/>
                <w:szCs w:val="20"/>
              </w:rPr>
              <w:t xml:space="preserve"> simulation: </w:t>
            </w:r>
            <w:proofErr w:type="spellStart"/>
            <w:r w:rsidR="00D91BB4">
              <w:rPr>
                <w:rFonts w:ascii="Calibri" w:hAnsi="Calibri"/>
                <w:i/>
                <w:sz w:val="20"/>
                <w:szCs w:val="20"/>
              </w:rPr>
              <w:t>Barnga</w:t>
            </w:r>
            <w:proofErr w:type="spellEnd"/>
          </w:p>
          <w:p w14:paraId="39FDBFEC" w14:textId="0608D8D6" w:rsidR="00550E5C" w:rsidRPr="0025092E" w:rsidRDefault="00994722" w:rsidP="00697F72">
            <w:pPr>
              <w:ind w:left="342" w:hanging="342"/>
              <w:rPr>
                <w:rFonts w:ascii="Calibri" w:hAnsi="Calibri"/>
                <w:b/>
                <w:sz w:val="20"/>
                <w:szCs w:val="20"/>
              </w:rPr>
            </w:pPr>
            <w:r>
              <w:rPr>
                <w:rFonts w:ascii="Calibri" w:hAnsi="Calibri"/>
                <w:sz w:val="20"/>
                <w:szCs w:val="20"/>
              </w:rPr>
              <w:t>2:</w:t>
            </w:r>
            <w:r w:rsidR="00550E5C">
              <w:rPr>
                <w:rFonts w:ascii="Calibri" w:hAnsi="Calibri"/>
                <w:sz w:val="20"/>
                <w:szCs w:val="20"/>
              </w:rPr>
              <w:t xml:space="preserve"> Class discussion</w:t>
            </w:r>
          </w:p>
        </w:tc>
      </w:tr>
      <w:tr w:rsidR="00F72E09" w:rsidRPr="00100CCD" w14:paraId="11216EE1" w14:textId="77777777" w:rsidTr="00697F72">
        <w:tc>
          <w:tcPr>
            <w:tcW w:w="1515" w:type="dxa"/>
            <w:vAlign w:val="center"/>
          </w:tcPr>
          <w:p w14:paraId="438B1B55" w14:textId="3FD0C535" w:rsidR="00697F72" w:rsidRDefault="00697F72" w:rsidP="00697F72">
            <w:pPr>
              <w:jc w:val="center"/>
              <w:rPr>
                <w:rFonts w:ascii="Calibri" w:hAnsi="Calibri"/>
                <w:sz w:val="20"/>
                <w:szCs w:val="20"/>
              </w:rPr>
            </w:pPr>
            <w:r>
              <w:rPr>
                <w:rFonts w:ascii="Calibri" w:hAnsi="Calibri"/>
                <w:sz w:val="20"/>
                <w:szCs w:val="20"/>
              </w:rPr>
              <w:t xml:space="preserve">Week </w:t>
            </w:r>
            <w:r>
              <w:rPr>
                <w:rFonts w:ascii="Calibri" w:hAnsi="Calibri"/>
                <w:sz w:val="20"/>
                <w:szCs w:val="20"/>
              </w:rPr>
              <w:t>1</w:t>
            </w:r>
          </w:p>
          <w:p w14:paraId="4BF20E5F" w14:textId="789F63A4"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5</w:t>
            </w:r>
          </w:p>
        </w:tc>
        <w:tc>
          <w:tcPr>
            <w:tcW w:w="3240" w:type="dxa"/>
            <w:vAlign w:val="center"/>
          </w:tcPr>
          <w:p w14:paraId="06D33242" w14:textId="77777777" w:rsidR="00F47D4B" w:rsidRDefault="00F47D4B" w:rsidP="00697F72">
            <w:pPr>
              <w:rPr>
                <w:rFonts w:ascii="Calibri" w:hAnsi="Calibri"/>
                <w:b/>
                <w:sz w:val="20"/>
                <w:szCs w:val="20"/>
              </w:rPr>
            </w:pPr>
            <w:r>
              <w:rPr>
                <w:rFonts w:ascii="Calibri" w:hAnsi="Calibri"/>
                <w:sz w:val="20"/>
                <w:szCs w:val="20"/>
              </w:rPr>
              <w:t>1</w:t>
            </w:r>
            <w:r w:rsidR="00F72E09" w:rsidRPr="00B60AE7">
              <w:rPr>
                <w:rFonts w:ascii="Calibri" w:hAnsi="Calibri"/>
                <w:sz w:val="20"/>
                <w:szCs w:val="20"/>
              </w:rPr>
              <w:t xml:space="preserve">: </w:t>
            </w:r>
            <w:r w:rsidR="00F72E09">
              <w:rPr>
                <w:rFonts w:ascii="Calibri" w:hAnsi="Calibri"/>
                <w:b/>
                <w:sz w:val="20"/>
                <w:szCs w:val="20"/>
              </w:rPr>
              <w:t>Cultural and ethnic identities</w:t>
            </w:r>
          </w:p>
          <w:p w14:paraId="41618151" w14:textId="56401B97" w:rsidR="00F72E09" w:rsidRPr="00B60AE7" w:rsidRDefault="00F47D4B" w:rsidP="00697F72">
            <w:pPr>
              <w:rPr>
                <w:rFonts w:ascii="Calibri" w:hAnsi="Calibri"/>
                <w:sz w:val="20"/>
                <w:szCs w:val="20"/>
              </w:rPr>
            </w:pPr>
            <w:r>
              <w:rPr>
                <w:rFonts w:ascii="Calibri" w:hAnsi="Calibri"/>
                <w:sz w:val="20"/>
                <w:szCs w:val="20"/>
              </w:rPr>
              <w:t xml:space="preserve">2: </w:t>
            </w:r>
            <w:r>
              <w:rPr>
                <w:rFonts w:ascii="Calibri" w:hAnsi="Calibri"/>
                <w:b/>
                <w:sz w:val="20"/>
                <w:szCs w:val="20"/>
              </w:rPr>
              <w:t xml:space="preserve"> </w:t>
            </w:r>
            <w:r>
              <w:rPr>
                <w:rFonts w:ascii="Calibri" w:hAnsi="Calibri"/>
                <w:b/>
                <w:sz w:val="20"/>
                <w:szCs w:val="20"/>
              </w:rPr>
              <w:t>Intolerance-Acceptance-Appreciation</w:t>
            </w:r>
          </w:p>
        </w:tc>
        <w:tc>
          <w:tcPr>
            <w:tcW w:w="1170" w:type="dxa"/>
            <w:vAlign w:val="center"/>
          </w:tcPr>
          <w:p w14:paraId="3676578D" w14:textId="7CC048D9" w:rsidR="00C0198B" w:rsidRDefault="00F47D4B" w:rsidP="00697F72">
            <w:pPr>
              <w:rPr>
                <w:rFonts w:ascii="Calibri" w:hAnsi="Calibri"/>
                <w:sz w:val="20"/>
                <w:szCs w:val="20"/>
              </w:rPr>
            </w:pPr>
            <w:r>
              <w:rPr>
                <w:rFonts w:ascii="Calibri" w:hAnsi="Calibri"/>
                <w:sz w:val="20"/>
                <w:szCs w:val="20"/>
              </w:rPr>
              <w:t>1</w:t>
            </w:r>
            <w:r w:rsidR="00F72E09" w:rsidRPr="00B60AE7">
              <w:rPr>
                <w:rFonts w:ascii="Calibri" w:hAnsi="Calibri"/>
                <w:sz w:val="20"/>
                <w:szCs w:val="20"/>
              </w:rPr>
              <w:t xml:space="preserve">: </w:t>
            </w:r>
            <w:r w:rsidR="00F72E09">
              <w:rPr>
                <w:rFonts w:ascii="Calibri" w:hAnsi="Calibri"/>
                <w:sz w:val="20"/>
                <w:szCs w:val="20"/>
              </w:rPr>
              <w:t xml:space="preserve"> </w:t>
            </w:r>
            <w:r w:rsidR="005E4382">
              <w:rPr>
                <w:rFonts w:ascii="Calibri" w:hAnsi="Calibri"/>
                <w:b/>
                <w:sz w:val="20"/>
                <w:szCs w:val="20"/>
              </w:rPr>
              <w:t>Ch. 5</w:t>
            </w:r>
          </w:p>
          <w:p w14:paraId="75099E00" w14:textId="51958D52" w:rsidR="00F72E09" w:rsidRPr="002A4A05" w:rsidRDefault="00F47D4B" w:rsidP="00697F72">
            <w:pPr>
              <w:rPr>
                <w:rFonts w:ascii="Calibri" w:hAnsi="Calibri"/>
                <w:b/>
                <w:sz w:val="20"/>
                <w:szCs w:val="20"/>
              </w:rPr>
            </w:pPr>
            <w:r>
              <w:rPr>
                <w:rFonts w:ascii="Calibri" w:hAnsi="Calibri"/>
                <w:sz w:val="20"/>
                <w:szCs w:val="20"/>
              </w:rPr>
              <w:t>2</w:t>
            </w:r>
            <w:r w:rsidR="00F72E09" w:rsidRPr="00B60AE7">
              <w:rPr>
                <w:rFonts w:ascii="Calibri" w:hAnsi="Calibri"/>
                <w:sz w:val="20"/>
                <w:szCs w:val="20"/>
              </w:rPr>
              <w:t>:</w:t>
            </w:r>
            <w:r>
              <w:rPr>
                <w:rFonts w:ascii="Calibri" w:hAnsi="Calibri"/>
                <w:sz w:val="20"/>
                <w:szCs w:val="20"/>
              </w:rPr>
              <w:t xml:space="preserve">  </w:t>
            </w:r>
            <w:r>
              <w:rPr>
                <w:rFonts w:ascii="Calibri" w:hAnsi="Calibri"/>
                <w:b/>
                <w:sz w:val="20"/>
                <w:szCs w:val="20"/>
              </w:rPr>
              <w:t>Ch. 6</w:t>
            </w:r>
            <w:r w:rsidR="00F72E09" w:rsidRPr="00B60AE7">
              <w:rPr>
                <w:rFonts w:ascii="Calibri" w:hAnsi="Calibri"/>
                <w:sz w:val="20"/>
                <w:szCs w:val="20"/>
              </w:rPr>
              <w:t xml:space="preserve"> </w:t>
            </w:r>
          </w:p>
        </w:tc>
        <w:tc>
          <w:tcPr>
            <w:tcW w:w="3600" w:type="dxa"/>
            <w:vAlign w:val="center"/>
          </w:tcPr>
          <w:p w14:paraId="0BD3FD24" w14:textId="5DE7BA74" w:rsidR="00F72E09" w:rsidRDefault="00994722" w:rsidP="00697F72">
            <w:pPr>
              <w:rPr>
                <w:rFonts w:ascii="Calibri" w:hAnsi="Calibri"/>
                <w:sz w:val="20"/>
                <w:szCs w:val="20"/>
              </w:rPr>
            </w:pPr>
            <w:r>
              <w:rPr>
                <w:rFonts w:ascii="Calibri" w:hAnsi="Calibri"/>
                <w:sz w:val="20"/>
                <w:szCs w:val="20"/>
              </w:rPr>
              <w:t>1:</w:t>
            </w:r>
            <w:r w:rsidR="00F47D4B">
              <w:rPr>
                <w:rFonts w:ascii="Calibri" w:hAnsi="Calibri"/>
                <w:sz w:val="20"/>
                <w:szCs w:val="20"/>
              </w:rPr>
              <w:t xml:space="preserve"> Discussion: identities in U.S. and China</w:t>
            </w:r>
          </w:p>
          <w:p w14:paraId="6962DF67" w14:textId="4ECDBBEE" w:rsidR="00F47D4B" w:rsidRPr="00B60AE7" w:rsidRDefault="00994722" w:rsidP="00D41C4E">
            <w:pPr>
              <w:rPr>
                <w:rFonts w:ascii="Calibri" w:hAnsi="Calibri"/>
                <w:b/>
                <w:sz w:val="20"/>
                <w:szCs w:val="20"/>
              </w:rPr>
            </w:pPr>
            <w:r>
              <w:rPr>
                <w:rFonts w:ascii="Calibri" w:hAnsi="Calibri"/>
                <w:sz w:val="20"/>
                <w:szCs w:val="20"/>
              </w:rPr>
              <w:t>2:</w:t>
            </w:r>
            <w:r w:rsidR="00F47D4B">
              <w:rPr>
                <w:rFonts w:ascii="Calibri" w:hAnsi="Calibri"/>
                <w:sz w:val="20"/>
                <w:szCs w:val="20"/>
              </w:rPr>
              <w:t xml:space="preserve"> </w:t>
            </w:r>
            <w:r w:rsidR="00D41C4E">
              <w:rPr>
                <w:rFonts w:ascii="Calibri" w:hAnsi="Calibri"/>
                <w:sz w:val="20"/>
                <w:szCs w:val="20"/>
              </w:rPr>
              <w:t>Case study</w:t>
            </w:r>
            <w:r w:rsidR="00F47D4B">
              <w:rPr>
                <w:rFonts w:ascii="Calibri" w:hAnsi="Calibri"/>
                <w:sz w:val="20"/>
                <w:szCs w:val="20"/>
              </w:rPr>
              <w:t xml:space="preserve">: </w:t>
            </w:r>
            <w:r w:rsidR="00D41C4E">
              <w:rPr>
                <w:rFonts w:ascii="Calibri" w:hAnsi="Calibri"/>
                <w:sz w:val="20"/>
                <w:szCs w:val="20"/>
              </w:rPr>
              <w:t>solutions for prejudice</w:t>
            </w:r>
          </w:p>
        </w:tc>
      </w:tr>
      <w:tr w:rsidR="00F72E09" w:rsidRPr="00100CCD" w14:paraId="2D7B7D7B" w14:textId="77777777" w:rsidTr="00697F72">
        <w:tc>
          <w:tcPr>
            <w:tcW w:w="1515" w:type="dxa"/>
            <w:vAlign w:val="center"/>
          </w:tcPr>
          <w:p w14:paraId="47642A54" w14:textId="77777777" w:rsidR="00697F72" w:rsidRDefault="00697F72" w:rsidP="00697F72">
            <w:pPr>
              <w:jc w:val="center"/>
              <w:rPr>
                <w:rFonts w:ascii="Calibri" w:hAnsi="Calibri"/>
                <w:sz w:val="20"/>
                <w:szCs w:val="20"/>
              </w:rPr>
            </w:pPr>
            <w:r>
              <w:rPr>
                <w:rFonts w:ascii="Calibri" w:hAnsi="Calibri"/>
                <w:sz w:val="20"/>
                <w:szCs w:val="20"/>
              </w:rPr>
              <w:t>Week 2</w:t>
            </w:r>
          </w:p>
          <w:p w14:paraId="1097402F" w14:textId="68B8B460" w:rsidR="00F72E09" w:rsidRPr="00B60AE7" w:rsidRDefault="00697F72" w:rsidP="00697F72">
            <w:pPr>
              <w:jc w:val="center"/>
              <w:rPr>
                <w:rFonts w:ascii="Calibri" w:hAnsi="Calibri"/>
                <w:sz w:val="20"/>
                <w:szCs w:val="20"/>
              </w:rPr>
            </w:pPr>
            <w:r>
              <w:rPr>
                <w:rFonts w:ascii="Calibri" w:hAnsi="Calibri"/>
                <w:sz w:val="20"/>
                <w:szCs w:val="20"/>
              </w:rPr>
              <w:t>Day 1</w:t>
            </w:r>
          </w:p>
        </w:tc>
        <w:tc>
          <w:tcPr>
            <w:tcW w:w="3240" w:type="dxa"/>
            <w:vAlign w:val="center"/>
          </w:tcPr>
          <w:p w14:paraId="662D4A0B" w14:textId="08D13E6E" w:rsidR="00F72E09" w:rsidRDefault="00F47D4B" w:rsidP="00F47D4B">
            <w:pPr>
              <w:rPr>
                <w:rFonts w:ascii="Calibri" w:hAnsi="Calibri"/>
                <w:b/>
                <w:sz w:val="20"/>
                <w:szCs w:val="20"/>
              </w:rPr>
            </w:pPr>
            <w:r>
              <w:rPr>
                <w:rFonts w:ascii="Calibri" w:hAnsi="Calibri"/>
                <w:sz w:val="20"/>
                <w:szCs w:val="20"/>
              </w:rPr>
              <w:t xml:space="preserve">1: </w:t>
            </w:r>
            <w:r>
              <w:rPr>
                <w:rFonts w:ascii="Calibri" w:hAnsi="Calibri"/>
                <w:b/>
                <w:sz w:val="20"/>
                <w:szCs w:val="20"/>
              </w:rPr>
              <w:t>Verbal communication</w:t>
            </w:r>
          </w:p>
          <w:p w14:paraId="6F4EF0C3" w14:textId="54169DE5" w:rsidR="00F47D4B" w:rsidRDefault="00F47D4B" w:rsidP="00F47D4B">
            <w:pPr>
              <w:rPr>
                <w:rFonts w:ascii="Calibri" w:hAnsi="Calibri"/>
                <w:b/>
                <w:sz w:val="20"/>
                <w:szCs w:val="20"/>
              </w:rPr>
            </w:pPr>
            <w:r>
              <w:rPr>
                <w:rFonts w:ascii="Calibri" w:hAnsi="Calibri"/>
                <w:sz w:val="20"/>
                <w:szCs w:val="20"/>
              </w:rPr>
              <w:t xml:space="preserve">2: </w:t>
            </w:r>
            <w:r w:rsidR="00D91BB4">
              <w:rPr>
                <w:rFonts w:ascii="Calibri" w:hAnsi="Calibri"/>
                <w:b/>
                <w:sz w:val="20"/>
                <w:szCs w:val="20"/>
              </w:rPr>
              <w:t>Ritual and Rhetoric</w:t>
            </w:r>
          </w:p>
          <w:p w14:paraId="51B6CB0E" w14:textId="3B455EB4" w:rsidR="00D91BB4" w:rsidRPr="00F47D4B" w:rsidRDefault="00D91BB4" w:rsidP="00F47D4B">
            <w:pPr>
              <w:rPr>
                <w:rFonts w:ascii="Calibri" w:hAnsi="Calibri"/>
                <w:b/>
                <w:sz w:val="20"/>
                <w:szCs w:val="20"/>
              </w:rPr>
            </w:pPr>
          </w:p>
        </w:tc>
        <w:tc>
          <w:tcPr>
            <w:tcW w:w="1170" w:type="dxa"/>
            <w:vAlign w:val="center"/>
          </w:tcPr>
          <w:p w14:paraId="317DDF5F" w14:textId="7F701BDE" w:rsidR="00F72E09" w:rsidRDefault="00F47D4B" w:rsidP="00697F72">
            <w:pPr>
              <w:rPr>
                <w:rFonts w:ascii="Calibri" w:hAnsi="Calibri"/>
                <w:b/>
                <w:sz w:val="20"/>
                <w:szCs w:val="20"/>
              </w:rPr>
            </w:pPr>
            <w:r>
              <w:rPr>
                <w:rFonts w:ascii="Calibri" w:hAnsi="Calibri"/>
                <w:sz w:val="20"/>
                <w:szCs w:val="20"/>
              </w:rPr>
              <w:t xml:space="preserve">1: </w:t>
            </w:r>
            <w:proofErr w:type="spellStart"/>
            <w:r w:rsidR="00D91BB4">
              <w:rPr>
                <w:rFonts w:ascii="Calibri" w:hAnsi="Calibri"/>
                <w:b/>
                <w:sz w:val="20"/>
                <w:szCs w:val="20"/>
              </w:rPr>
              <w:t>Ch</w:t>
            </w:r>
            <w:proofErr w:type="spellEnd"/>
            <w:r w:rsidR="00D91BB4">
              <w:rPr>
                <w:rFonts w:ascii="Calibri" w:hAnsi="Calibri"/>
                <w:b/>
                <w:sz w:val="20"/>
                <w:szCs w:val="20"/>
              </w:rPr>
              <w:t xml:space="preserve"> 7</w:t>
            </w:r>
          </w:p>
          <w:p w14:paraId="44EF0066" w14:textId="65F2371E" w:rsidR="00F72E09" w:rsidRPr="00D91BB4" w:rsidRDefault="00F47D4B" w:rsidP="00D91BB4">
            <w:pPr>
              <w:rPr>
                <w:rFonts w:ascii="Calibri" w:hAnsi="Calibri"/>
                <w:b/>
                <w:sz w:val="20"/>
                <w:szCs w:val="20"/>
              </w:rPr>
            </w:pPr>
            <w:r>
              <w:rPr>
                <w:rFonts w:ascii="Calibri" w:hAnsi="Calibri"/>
                <w:sz w:val="20"/>
                <w:szCs w:val="20"/>
              </w:rPr>
              <w:t xml:space="preserve">2. </w:t>
            </w:r>
            <w:proofErr w:type="spellStart"/>
            <w:r>
              <w:rPr>
                <w:rFonts w:ascii="Calibri" w:hAnsi="Calibri"/>
                <w:b/>
                <w:sz w:val="20"/>
                <w:szCs w:val="20"/>
              </w:rPr>
              <w:t>Ch</w:t>
            </w:r>
            <w:proofErr w:type="spellEnd"/>
            <w:r>
              <w:rPr>
                <w:rFonts w:ascii="Calibri" w:hAnsi="Calibri"/>
                <w:b/>
                <w:sz w:val="20"/>
                <w:szCs w:val="20"/>
              </w:rPr>
              <w:t xml:space="preserve"> </w:t>
            </w:r>
            <w:r w:rsidR="00D91BB4">
              <w:rPr>
                <w:rFonts w:ascii="Calibri" w:hAnsi="Calibri"/>
                <w:b/>
                <w:sz w:val="20"/>
                <w:szCs w:val="20"/>
              </w:rPr>
              <w:t>9</w:t>
            </w:r>
          </w:p>
        </w:tc>
        <w:tc>
          <w:tcPr>
            <w:tcW w:w="3600" w:type="dxa"/>
            <w:vAlign w:val="center"/>
          </w:tcPr>
          <w:p w14:paraId="46D9F0F7" w14:textId="2DEF14B4" w:rsidR="00D91BB4" w:rsidRDefault="00994722" w:rsidP="00697F72">
            <w:pPr>
              <w:ind w:left="342" w:hanging="342"/>
              <w:rPr>
                <w:rFonts w:ascii="Calibri" w:hAnsi="Calibri"/>
                <w:i/>
                <w:sz w:val="20"/>
                <w:szCs w:val="20"/>
              </w:rPr>
            </w:pPr>
            <w:r>
              <w:rPr>
                <w:rFonts w:ascii="Calibri" w:hAnsi="Calibri"/>
                <w:sz w:val="20"/>
                <w:szCs w:val="20"/>
              </w:rPr>
              <w:t xml:space="preserve">1: Movie: </w:t>
            </w:r>
            <w:r>
              <w:rPr>
                <w:rFonts w:ascii="Calibri" w:hAnsi="Calibri"/>
                <w:i/>
                <w:sz w:val="20"/>
                <w:szCs w:val="20"/>
              </w:rPr>
              <w:t>American tongues</w:t>
            </w:r>
          </w:p>
          <w:p w14:paraId="43C3114D" w14:textId="2673A1DC" w:rsidR="00F72E09" w:rsidRPr="00D91BB4" w:rsidRDefault="00D91BB4" w:rsidP="00D91BB4">
            <w:pPr>
              <w:ind w:left="342" w:hanging="342"/>
              <w:rPr>
                <w:rFonts w:ascii="Calibri" w:hAnsi="Calibri"/>
                <w:sz w:val="20"/>
                <w:szCs w:val="20"/>
              </w:rPr>
            </w:pPr>
            <w:r>
              <w:rPr>
                <w:rFonts w:ascii="Calibri" w:hAnsi="Calibri"/>
                <w:sz w:val="20"/>
                <w:szCs w:val="20"/>
              </w:rPr>
              <w:t xml:space="preserve">2: Discussion: </w:t>
            </w:r>
            <w:proofErr w:type="spellStart"/>
            <w:r>
              <w:rPr>
                <w:rFonts w:ascii="Calibri" w:hAnsi="Calibri"/>
                <w:i/>
                <w:sz w:val="20"/>
                <w:szCs w:val="20"/>
              </w:rPr>
              <w:t>kwan-hsi</w:t>
            </w:r>
            <w:proofErr w:type="spellEnd"/>
            <w:r>
              <w:rPr>
                <w:rFonts w:ascii="Calibri" w:hAnsi="Calibri"/>
                <w:i/>
                <w:sz w:val="20"/>
                <w:szCs w:val="20"/>
              </w:rPr>
              <w:t xml:space="preserve">, </w:t>
            </w:r>
            <w:r>
              <w:rPr>
                <w:rFonts w:ascii="Calibri" w:hAnsi="Calibri"/>
                <w:sz w:val="20"/>
                <w:szCs w:val="20"/>
              </w:rPr>
              <w:t>the “house tour” and other cultural rituals</w:t>
            </w:r>
            <w:r w:rsidR="005C1D38">
              <w:rPr>
                <w:rFonts w:ascii="Calibri" w:hAnsi="Calibri"/>
                <w:sz w:val="20"/>
                <w:szCs w:val="20"/>
              </w:rPr>
              <w:t>; role plays</w:t>
            </w:r>
          </w:p>
        </w:tc>
      </w:tr>
      <w:tr w:rsidR="00F72E09" w:rsidRPr="00100CCD" w14:paraId="1A05F390" w14:textId="77777777" w:rsidTr="00697F72">
        <w:tc>
          <w:tcPr>
            <w:tcW w:w="1515" w:type="dxa"/>
            <w:vAlign w:val="center"/>
          </w:tcPr>
          <w:p w14:paraId="15EBEBAC" w14:textId="77777777" w:rsidR="00697F72" w:rsidRDefault="00697F72" w:rsidP="00697F72">
            <w:pPr>
              <w:jc w:val="center"/>
              <w:rPr>
                <w:rFonts w:ascii="Calibri" w:hAnsi="Calibri"/>
                <w:sz w:val="20"/>
                <w:szCs w:val="20"/>
              </w:rPr>
            </w:pPr>
            <w:r>
              <w:rPr>
                <w:rFonts w:ascii="Calibri" w:hAnsi="Calibri"/>
                <w:sz w:val="20"/>
                <w:szCs w:val="20"/>
              </w:rPr>
              <w:t>Week 2</w:t>
            </w:r>
          </w:p>
          <w:p w14:paraId="3DFC1865" w14:textId="30FF02F8"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2</w:t>
            </w:r>
          </w:p>
        </w:tc>
        <w:tc>
          <w:tcPr>
            <w:tcW w:w="3240" w:type="dxa"/>
            <w:vAlign w:val="center"/>
          </w:tcPr>
          <w:p w14:paraId="13B58423" w14:textId="306D287A" w:rsidR="00BE7A9F" w:rsidRPr="00D91BB4" w:rsidRDefault="00D91BB4" w:rsidP="00697F72">
            <w:pPr>
              <w:rPr>
                <w:rFonts w:ascii="Calibri" w:hAnsi="Calibri"/>
                <w:b/>
                <w:sz w:val="20"/>
                <w:szCs w:val="20"/>
              </w:rPr>
            </w:pPr>
            <w:r>
              <w:rPr>
                <w:rFonts w:ascii="Calibri" w:hAnsi="Calibri"/>
                <w:sz w:val="20"/>
                <w:szCs w:val="20"/>
              </w:rPr>
              <w:t xml:space="preserve">1: </w:t>
            </w:r>
            <w:r>
              <w:rPr>
                <w:rFonts w:ascii="Calibri" w:hAnsi="Calibri"/>
                <w:b/>
                <w:sz w:val="20"/>
                <w:szCs w:val="20"/>
              </w:rPr>
              <w:t>Nonverbal communication</w:t>
            </w:r>
          </w:p>
          <w:p w14:paraId="4D630B2E" w14:textId="2708312F" w:rsidR="00F72E09" w:rsidRPr="00B60AE7" w:rsidRDefault="00D91BB4" w:rsidP="00697F72">
            <w:pPr>
              <w:rPr>
                <w:rFonts w:ascii="Calibri" w:hAnsi="Calibri"/>
                <w:sz w:val="20"/>
                <w:szCs w:val="20"/>
              </w:rPr>
            </w:pPr>
            <w:r>
              <w:rPr>
                <w:rFonts w:ascii="Calibri" w:hAnsi="Calibri"/>
                <w:sz w:val="20"/>
                <w:szCs w:val="20"/>
              </w:rPr>
              <w:t xml:space="preserve">2: </w:t>
            </w:r>
            <w:r w:rsidRPr="00D91BB4">
              <w:rPr>
                <w:rFonts w:ascii="Calibri" w:hAnsi="Calibri"/>
                <w:b/>
                <w:sz w:val="20"/>
                <w:szCs w:val="20"/>
              </w:rPr>
              <w:t>Media and Globalization</w:t>
            </w:r>
            <w:r w:rsidR="00F72E09" w:rsidRPr="00B60AE7">
              <w:rPr>
                <w:rFonts w:ascii="Calibri" w:hAnsi="Calibri"/>
                <w:sz w:val="20"/>
                <w:szCs w:val="20"/>
              </w:rPr>
              <w:t xml:space="preserve"> </w:t>
            </w:r>
          </w:p>
        </w:tc>
        <w:tc>
          <w:tcPr>
            <w:tcW w:w="1170" w:type="dxa"/>
            <w:vAlign w:val="center"/>
          </w:tcPr>
          <w:p w14:paraId="4CA1D966" w14:textId="56C9B7E9" w:rsidR="00D91BB4" w:rsidRDefault="00D91BB4" w:rsidP="00697F72">
            <w:pPr>
              <w:rPr>
                <w:rFonts w:ascii="Calibri" w:hAnsi="Calibri"/>
                <w:b/>
                <w:sz w:val="20"/>
                <w:szCs w:val="20"/>
              </w:rPr>
            </w:pPr>
            <w:r>
              <w:rPr>
                <w:rFonts w:ascii="Calibri" w:hAnsi="Calibri"/>
                <w:sz w:val="20"/>
                <w:szCs w:val="20"/>
              </w:rPr>
              <w:t xml:space="preserve">1: </w:t>
            </w:r>
            <w:r>
              <w:rPr>
                <w:rFonts w:ascii="Calibri" w:hAnsi="Calibri"/>
                <w:b/>
                <w:sz w:val="20"/>
                <w:szCs w:val="20"/>
              </w:rPr>
              <w:t>Ch. 8</w:t>
            </w:r>
          </w:p>
          <w:p w14:paraId="4F97CFAD" w14:textId="397CF5A9" w:rsidR="00F72E09" w:rsidRPr="00C774D4" w:rsidRDefault="00D91BB4" w:rsidP="00697F72">
            <w:pPr>
              <w:rPr>
                <w:rFonts w:ascii="Calibri" w:hAnsi="Calibri"/>
                <w:b/>
                <w:sz w:val="20"/>
                <w:szCs w:val="20"/>
              </w:rPr>
            </w:pPr>
            <w:r>
              <w:rPr>
                <w:rFonts w:ascii="Calibri" w:hAnsi="Calibri"/>
                <w:sz w:val="20"/>
                <w:szCs w:val="20"/>
              </w:rPr>
              <w:t xml:space="preserve">2. </w:t>
            </w:r>
            <w:r>
              <w:rPr>
                <w:rFonts w:ascii="Calibri" w:hAnsi="Calibri"/>
                <w:b/>
                <w:sz w:val="20"/>
                <w:szCs w:val="20"/>
              </w:rPr>
              <w:t>Ch. 10-11</w:t>
            </w:r>
            <w:r w:rsidR="00AA381D">
              <w:rPr>
                <w:rFonts w:ascii="Calibri" w:hAnsi="Calibri"/>
                <w:sz w:val="20"/>
                <w:szCs w:val="20"/>
              </w:rPr>
              <w:t xml:space="preserve"> </w:t>
            </w:r>
          </w:p>
        </w:tc>
        <w:tc>
          <w:tcPr>
            <w:tcW w:w="3600" w:type="dxa"/>
            <w:vAlign w:val="center"/>
          </w:tcPr>
          <w:p w14:paraId="7652752C" w14:textId="77777777" w:rsidR="00F72E09" w:rsidRDefault="00F779F9" w:rsidP="00697F72">
            <w:pPr>
              <w:rPr>
                <w:rFonts w:ascii="Calibri" w:hAnsi="Calibri"/>
                <w:sz w:val="20"/>
                <w:szCs w:val="20"/>
              </w:rPr>
            </w:pPr>
            <w:r>
              <w:rPr>
                <w:rFonts w:ascii="Calibri" w:hAnsi="Calibri"/>
                <w:sz w:val="20"/>
                <w:szCs w:val="20"/>
              </w:rPr>
              <w:t>1: Movie on nonverbal differences around the world</w:t>
            </w:r>
          </w:p>
          <w:p w14:paraId="31DD8361" w14:textId="1F41D98C" w:rsidR="00F779F9" w:rsidRPr="00F779F9" w:rsidRDefault="00F779F9" w:rsidP="00697F72">
            <w:pPr>
              <w:rPr>
                <w:rFonts w:ascii="Calibri" w:hAnsi="Calibri"/>
                <w:sz w:val="20"/>
                <w:szCs w:val="20"/>
              </w:rPr>
            </w:pPr>
            <w:r>
              <w:rPr>
                <w:rFonts w:ascii="Calibri" w:hAnsi="Calibri"/>
                <w:sz w:val="20"/>
                <w:szCs w:val="20"/>
              </w:rPr>
              <w:t>2: Discussion: media representation of other countries...and diversity in our own</w:t>
            </w:r>
          </w:p>
        </w:tc>
      </w:tr>
      <w:tr w:rsidR="00F72E09" w:rsidRPr="00B001A6" w14:paraId="360B3CCE" w14:textId="77777777" w:rsidTr="00697F72">
        <w:tc>
          <w:tcPr>
            <w:tcW w:w="1515" w:type="dxa"/>
            <w:vAlign w:val="center"/>
          </w:tcPr>
          <w:p w14:paraId="0B55CEC2" w14:textId="77777777" w:rsidR="00697F72" w:rsidRDefault="00697F72" w:rsidP="00697F72">
            <w:pPr>
              <w:jc w:val="center"/>
              <w:rPr>
                <w:rFonts w:ascii="Calibri" w:hAnsi="Calibri"/>
                <w:sz w:val="20"/>
                <w:szCs w:val="20"/>
              </w:rPr>
            </w:pPr>
            <w:r>
              <w:rPr>
                <w:rFonts w:ascii="Calibri" w:hAnsi="Calibri"/>
                <w:sz w:val="20"/>
                <w:szCs w:val="20"/>
              </w:rPr>
              <w:t>Week 2</w:t>
            </w:r>
          </w:p>
          <w:p w14:paraId="2D24AE17" w14:textId="003E688B"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3</w:t>
            </w:r>
          </w:p>
        </w:tc>
        <w:tc>
          <w:tcPr>
            <w:tcW w:w="3240" w:type="dxa"/>
            <w:vAlign w:val="center"/>
          </w:tcPr>
          <w:p w14:paraId="38FACBE3" w14:textId="77777777" w:rsidR="00F72E09" w:rsidRDefault="00F779F9" w:rsidP="00697F72">
            <w:pPr>
              <w:rPr>
                <w:rFonts w:ascii="Calibri" w:hAnsi="Calibri"/>
                <w:sz w:val="20"/>
                <w:szCs w:val="20"/>
              </w:rPr>
            </w:pPr>
            <w:r>
              <w:rPr>
                <w:rFonts w:ascii="Calibri" w:hAnsi="Calibri"/>
                <w:sz w:val="20"/>
                <w:szCs w:val="20"/>
              </w:rPr>
              <w:t xml:space="preserve">1: </w:t>
            </w:r>
            <w:r>
              <w:rPr>
                <w:rFonts w:ascii="Calibri" w:hAnsi="Calibri"/>
                <w:b/>
                <w:sz w:val="20"/>
                <w:szCs w:val="20"/>
              </w:rPr>
              <w:t>Cross-cultural adaptation</w:t>
            </w:r>
          </w:p>
          <w:p w14:paraId="32B013AA" w14:textId="5766FC88" w:rsidR="00F779F9" w:rsidRPr="00F779F9" w:rsidRDefault="00F779F9" w:rsidP="00697F72">
            <w:pPr>
              <w:rPr>
                <w:rFonts w:ascii="Calibri" w:hAnsi="Calibri"/>
                <w:sz w:val="20"/>
                <w:szCs w:val="20"/>
              </w:rPr>
            </w:pPr>
            <w:r>
              <w:rPr>
                <w:rFonts w:ascii="Calibri" w:hAnsi="Calibri"/>
                <w:sz w:val="20"/>
                <w:szCs w:val="20"/>
              </w:rPr>
              <w:t xml:space="preserve">2: </w:t>
            </w:r>
            <w:r>
              <w:rPr>
                <w:rFonts w:ascii="Calibri" w:hAnsi="Calibri"/>
                <w:b/>
                <w:sz w:val="20"/>
                <w:szCs w:val="20"/>
              </w:rPr>
              <w:t xml:space="preserve">Cross-cultural competence: </w:t>
            </w:r>
            <w:r>
              <w:rPr>
                <w:rFonts w:ascii="Calibri" w:hAnsi="Calibri"/>
                <w:sz w:val="20"/>
                <w:szCs w:val="20"/>
              </w:rPr>
              <w:t>Spitzberg or other reading</w:t>
            </w:r>
          </w:p>
        </w:tc>
        <w:tc>
          <w:tcPr>
            <w:tcW w:w="1170" w:type="dxa"/>
            <w:vAlign w:val="center"/>
          </w:tcPr>
          <w:p w14:paraId="3DDC5836" w14:textId="77777777" w:rsidR="00F72E09" w:rsidRDefault="00F779F9" w:rsidP="00697F72">
            <w:pPr>
              <w:rPr>
                <w:rFonts w:ascii="Calibri" w:hAnsi="Calibri"/>
                <w:sz w:val="20"/>
                <w:szCs w:val="20"/>
              </w:rPr>
            </w:pPr>
            <w:r>
              <w:rPr>
                <w:rFonts w:ascii="Calibri" w:hAnsi="Calibri"/>
                <w:sz w:val="20"/>
                <w:szCs w:val="20"/>
              </w:rPr>
              <w:t xml:space="preserve">1: </w:t>
            </w:r>
            <w:r>
              <w:rPr>
                <w:rFonts w:ascii="Calibri" w:hAnsi="Calibri"/>
                <w:b/>
                <w:sz w:val="20"/>
                <w:szCs w:val="20"/>
              </w:rPr>
              <w:t>Ch. 12</w:t>
            </w:r>
          </w:p>
          <w:p w14:paraId="7A149B41" w14:textId="1FD1E7FA" w:rsidR="00F779F9" w:rsidRPr="00F779F9" w:rsidRDefault="00F779F9" w:rsidP="00697F72">
            <w:pPr>
              <w:rPr>
                <w:rFonts w:ascii="Calibri" w:hAnsi="Calibri"/>
                <w:sz w:val="20"/>
                <w:szCs w:val="20"/>
              </w:rPr>
            </w:pPr>
            <w:r>
              <w:rPr>
                <w:rFonts w:ascii="Calibri" w:hAnsi="Calibri"/>
                <w:sz w:val="20"/>
                <w:szCs w:val="20"/>
              </w:rPr>
              <w:t>2: ---</w:t>
            </w:r>
          </w:p>
        </w:tc>
        <w:tc>
          <w:tcPr>
            <w:tcW w:w="3600" w:type="dxa"/>
            <w:vAlign w:val="center"/>
          </w:tcPr>
          <w:p w14:paraId="7AB85B66" w14:textId="43D57832" w:rsidR="00F72E09" w:rsidRDefault="00F779F9" w:rsidP="00697F72">
            <w:pPr>
              <w:rPr>
                <w:rFonts w:ascii="Calibri" w:hAnsi="Calibri"/>
                <w:sz w:val="20"/>
                <w:szCs w:val="20"/>
              </w:rPr>
            </w:pPr>
            <w:r>
              <w:rPr>
                <w:rFonts w:ascii="Calibri" w:hAnsi="Calibri"/>
                <w:sz w:val="20"/>
                <w:szCs w:val="20"/>
              </w:rPr>
              <w:t>1: Share your adjustment experiences; case study for organizational training</w:t>
            </w:r>
          </w:p>
          <w:p w14:paraId="45C51D8B" w14:textId="5AF36D2F" w:rsidR="00F779F9" w:rsidRPr="0048613F" w:rsidRDefault="00F779F9" w:rsidP="00697F72">
            <w:pPr>
              <w:rPr>
                <w:rFonts w:ascii="Calibri" w:hAnsi="Calibri"/>
                <w:sz w:val="20"/>
                <w:szCs w:val="20"/>
              </w:rPr>
            </w:pPr>
            <w:r>
              <w:rPr>
                <w:rFonts w:ascii="Calibri" w:hAnsi="Calibri"/>
                <w:sz w:val="20"/>
                <w:szCs w:val="20"/>
              </w:rPr>
              <w:t>2: Competence case study</w:t>
            </w:r>
          </w:p>
        </w:tc>
      </w:tr>
      <w:tr w:rsidR="00F72E09" w:rsidRPr="00100CCD" w14:paraId="25A61D8B" w14:textId="77777777" w:rsidTr="00697F72">
        <w:tc>
          <w:tcPr>
            <w:tcW w:w="1515" w:type="dxa"/>
            <w:vAlign w:val="center"/>
          </w:tcPr>
          <w:p w14:paraId="693E8F1A" w14:textId="77777777" w:rsidR="00697F72" w:rsidRDefault="00697F72" w:rsidP="00697F72">
            <w:pPr>
              <w:jc w:val="center"/>
              <w:rPr>
                <w:rFonts w:ascii="Calibri" w:hAnsi="Calibri"/>
                <w:sz w:val="20"/>
                <w:szCs w:val="20"/>
              </w:rPr>
            </w:pPr>
            <w:r>
              <w:rPr>
                <w:rFonts w:ascii="Calibri" w:hAnsi="Calibri"/>
                <w:sz w:val="20"/>
                <w:szCs w:val="20"/>
              </w:rPr>
              <w:t>Week 2</w:t>
            </w:r>
          </w:p>
          <w:p w14:paraId="75BBAF6A" w14:textId="0DA51726" w:rsidR="00F72E09" w:rsidRPr="00B60AE7" w:rsidRDefault="00697F72" w:rsidP="00697F72">
            <w:pPr>
              <w:jc w:val="center"/>
              <w:rPr>
                <w:rFonts w:ascii="Calibri" w:hAnsi="Calibri"/>
                <w:sz w:val="20"/>
                <w:szCs w:val="20"/>
              </w:rPr>
            </w:pPr>
            <w:r>
              <w:rPr>
                <w:rFonts w:ascii="Calibri" w:hAnsi="Calibri"/>
                <w:sz w:val="20"/>
                <w:szCs w:val="20"/>
              </w:rPr>
              <w:t xml:space="preserve">Day </w:t>
            </w:r>
            <w:r>
              <w:rPr>
                <w:rFonts w:ascii="Calibri" w:hAnsi="Calibri"/>
                <w:sz w:val="20"/>
                <w:szCs w:val="20"/>
              </w:rPr>
              <w:t>4</w:t>
            </w:r>
          </w:p>
        </w:tc>
        <w:tc>
          <w:tcPr>
            <w:tcW w:w="3240" w:type="dxa"/>
            <w:vAlign w:val="center"/>
          </w:tcPr>
          <w:p w14:paraId="28FFE7F9" w14:textId="77777777" w:rsidR="00F72E09" w:rsidRDefault="00F779F9" w:rsidP="00697F72">
            <w:pPr>
              <w:rPr>
                <w:rFonts w:ascii="Calibri" w:hAnsi="Calibri"/>
                <w:sz w:val="20"/>
                <w:szCs w:val="20"/>
              </w:rPr>
            </w:pPr>
            <w:r>
              <w:rPr>
                <w:rFonts w:ascii="Calibri" w:hAnsi="Calibri"/>
                <w:sz w:val="20"/>
                <w:szCs w:val="20"/>
              </w:rPr>
              <w:t xml:space="preserve">1: </w:t>
            </w:r>
            <w:r>
              <w:rPr>
                <w:rFonts w:ascii="Calibri" w:hAnsi="Calibri"/>
                <w:b/>
                <w:sz w:val="20"/>
                <w:szCs w:val="20"/>
              </w:rPr>
              <w:t>Relationships</w:t>
            </w:r>
          </w:p>
          <w:p w14:paraId="3A014BAA" w14:textId="1B4C1B2D" w:rsidR="00F779F9" w:rsidRPr="00F779F9" w:rsidRDefault="00F779F9" w:rsidP="00697F72">
            <w:pPr>
              <w:rPr>
                <w:rFonts w:ascii="Calibri" w:hAnsi="Calibri"/>
                <w:sz w:val="20"/>
                <w:szCs w:val="20"/>
              </w:rPr>
            </w:pPr>
            <w:r>
              <w:rPr>
                <w:rFonts w:ascii="Calibri" w:hAnsi="Calibri"/>
                <w:sz w:val="20"/>
                <w:szCs w:val="20"/>
              </w:rPr>
              <w:t xml:space="preserve">2. </w:t>
            </w:r>
            <w:r>
              <w:rPr>
                <w:rFonts w:ascii="Calibri" w:hAnsi="Calibri"/>
                <w:b/>
                <w:sz w:val="20"/>
                <w:szCs w:val="20"/>
              </w:rPr>
              <w:t>Conflict negotiation</w:t>
            </w:r>
          </w:p>
        </w:tc>
        <w:tc>
          <w:tcPr>
            <w:tcW w:w="1170" w:type="dxa"/>
            <w:vAlign w:val="center"/>
          </w:tcPr>
          <w:p w14:paraId="329F3603" w14:textId="4FAAF74C" w:rsidR="00F72E09" w:rsidRDefault="00F779F9" w:rsidP="00697F72">
            <w:pPr>
              <w:rPr>
                <w:rFonts w:ascii="Calibri" w:hAnsi="Calibri"/>
                <w:b/>
                <w:sz w:val="20"/>
                <w:szCs w:val="20"/>
              </w:rPr>
            </w:pPr>
            <w:r>
              <w:rPr>
                <w:rFonts w:ascii="Calibri" w:hAnsi="Calibri"/>
                <w:sz w:val="20"/>
                <w:szCs w:val="20"/>
              </w:rPr>
              <w:t xml:space="preserve">1: </w:t>
            </w:r>
            <w:r>
              <w:rPr>
                <w:rFonts w:ascii="Calibri" w:hAnsi="Calibri"/>
                <w:b/>
                <w:sz w:val="20"/>
                <w:szCs w:val="20"/>
              </w:rPr>
              <w:t>Ch. 13</w:t>
            </w:r>
          </w:p>
          <w:p w14:paraId="01CD8020" w14:textId="0B68BF58" w:rsidR="00F779F9" w:rsidRPr="00F779F9" w:rsidRDefault="00F779F9" w:rsidP="00697F72">
            <w:pPr>
              <w:rPr>
                <w:rFonts w:ascii="Calibri" w:hAnsi="Calibri"/>
                <w:sz w:val="20"/>
                <w:szCs w:val="20"/>
              </w:rPr>
            </w:pPr>
            <w:r>
              <w:rPr>
                <w:rFonts w:ascii="Calibri" w:hAnsi="Calibri"/>
                <w:sz w:val="20"/>
                <w:szCs w:val="20"/>
              </w:rPr>
              <w:t>2: ---</w:t>
            </w:r>
          </w:p>
        </w:tc>
        <w:tc>
          <w:tcPr>
            <w:tcW w:w="3600" w:type="dxa"/>
            <w:vAlign w:val="center"/>
          </w:tcPr>
          <w:p w14:paraId="010BB776" w14:textId="77777777" w:rsidR="00F72E09" w:rsidRDefault="00F779F9" w:rsidP="00697F72">
            <w:pPr>
              <w:ind w:left="342" w:hanging="342"/>
              <w:rPr>
                <w:rFonts w:ascii="Calibri" w:hAnsi="Calibri"/>
                <w:sz w:val="20"/>
                <w:szCs w:val="20"/>
              </w:rPr>
            </w:pPr>
            <w:r>
              <w:rPr>
                <w:rFonts w:ascii="Calibri" w:hAnsi="Calibri"/>
                <w:sz w:val="20"/>
                <w:szCs w:val="20"/>
              </w:rPr>
              <w:t>1: Discussion: intercultural relationships; cultural aspects of relationships</w:t>
            </w:r>
          </w:p>
          <w:p w14:paraId="05C30511" w14:textId="2604F913" w:rsidR="00F779F9" w:rsidRPr="00F779F9" w:rsidRDefault="00F779F9" w:rsidP="00697F72">
            <w:pPr>
              <w:ind w:left="342" w:hanging="342"/>
              <w:rPr>
                <w:rFonts w:ascii="Calibri" w:hAnsi="Calibri"/>
                <w:sz w:val="20"/>
                <w:szCs w:val="20"/>
              </w:rPr>
            </w:pPr>
            <w:r>
              <w:rPr>
                <w:rFonts w:ascii="Calibri" w:hAnsi="Calibri"/>
                <w:sz w:val="20"/>
                <w:szCs w:val="20"/>
              </w:rPr>
              <w:t>2: Presentation: “face” theory and conflict: Ting-Toomey, Pan</w:t>
            </w:r>
          </w:p>
        </w:tc>
      </w:tr>
      <w:tr w:rsidR="00697F72" w:rsidRPr="00100CCD" w14:paraId="500818C8" w14:textId="77777777" w:rsidTr="00697F72">
        <w:tc>
          <w:tcPr>
            <w:tcW w:w="1515" w:type="dxa"/>
            <w:vAlign w:val="center"/>
          </w:tcPr>
          <w:p w14:paraId="1C965979" w14:textId="77777777" w:rsidR="00697F72" w:rsidRDefault="00697F72" w:rsidP="00697F72">
            <w:pPr>
              <w:jc w:val="center"/>
              <w:rPr>
                <w:rFonts w:ascii="Calibri" w:hAnsi="Calibri"/>
                <w:sz w:val="20"/>
                <w:szCs w:val="20"/>
              </w:rPr>
            </w:pPr>
          </w:p>
          <w:p w14:paraId="70D0A3D1" w14:textId="22F498CB" w:rsidR="00697F72" w:rsidRDefault="00697F72" w:rsidP="00697F72">
            <w:pPr>
              <w:jc w:val="center"/>
              <w:rPr>
                <w:rFonts w:ascii="Calibri" w:hAnsi="Calibri"/>
                <w:sz w:val="20"/>
                <w:szCs w:val="20"/>
              </w:rPr>
            </w:pPr>
            <w:r>
              <w:rPr>
                <w:rFonts w:ascii="Calibri" w:hAnsi="Calibri"/>
                <w:sz w:val="20"/>
                <w:szCs w:val="20"/>
              </w:rPr>
              <w:t>Week 2</w:t>
            </w:r>
          </w:p>
          <w:p w14:paraId="4E377355" w14:textId="77777777" w:rsidR="00697F72" w:rsidRDefault="00697F72" w:rsidP="00697F72">
            <w:pPr>
              <w:jc w:val="center"/>
              <w:rPr>
                <w:rFonts w:ascii="Calibri" w:hAnsi="Calibri"/>
                <w:sz w:val="20"/>
                <w:szCs w:val="20"/>
              </w:rPr>
            </w:pPr>
            <w:r>
              <w:rPr>
                <w:rFonts w:ascii="Calibri" w:hAnsi="Calibri"/>
                <w:sz w:val="20"/>
                <w:szCs w:val="20"/>
              </w:rPr>
              <w:t>Day 5</w:t>
            </w:r>
          </w:p>
          <w:p w14:paraId="356C3B9A" w14:textId="77777777" w:rsidR="00697F72" w:rsidRDefault="00697F72" w:rsidP="00697F72">
            <w:pPr>
              <w:jc w:val="center"/>
              <w:rPr>
                <w:rFonts w:ascii="Calibri" w:hAnsi="Calibri"/>
                <w:sz w:val="20"/>
                <w:szCs w:val="20"/>
              </w:rPr>
            </w:pPr>
          </w:p>
          <w:p w14:paraId="3FA16D8E" w14:textId="5C0E8E0C" w:rsidR="00697F72" w:rsidRDefault="00697F72" w:rsidP="00697F72">
            <w:pPr>
              <w:jc w:val="center"/>
              <w:rPr>
                <w:rFonts w:ascii="Calibri" w:hAnsi="Calibri"/>
                <w:sz w:val="20"/>
                <w:szCs w:val="20"/>
              </w:rPr>
            </w:pPr>
          </w:p>
        </w:tc>
        <w:tc>
          <w:tcPr>
            <w:tcW w:w="3240" w:type="dxa"/>
            <w:vAlign w:val="center"/>
          </w:tcPr>
          <w:p w14:paraId="312C3206" w14:textId="1F5EBEEC" w:rsidR="00697F72" w:rsidRDefault="00F779F9" w:rsidP="00697F72">
            <w:pPr>
              <w:rPr>
                <w:rFonts w:ascii="Calibri" w:hAnsi="Calibri"/>
                <w:sz w:val="20"/>
                <w:szCs w:val="20"/>
              </w:rPr>
            </w:pPr>
            <w:r>
              <w:rPr>
                <w:rFonts w:ascii="Calibri" w:hAnsi="Calibri"/>
                <w:sz w:val="20"/>
                <w:szCs w:val="20"/>
              </w:rPr>
              <w:t xml:space="preserve">1: </w:t>
            </w:r>
            <w:r>
              <w:rPr>
                <w:rFonts w:ascii="Calibri" w:hAnsi="Calibri"/>
                <w:b/>
                <w:sz w:val="20"/>
                <w:szCs w:val="20"/>
              </w:rPr>
              <w:t>Organizations and Health context</w:t>
            </w:r>
          </w:p>
          <w:p w14:paraId="2EF4C6A4" w14:textId="5775323E" w:rsidR="00F779F9" w:rsidRPr="00F779F9" w:rsidRDefault="00F779F9" w:rsidP="00697F72">
            <w:pPr>
              <w:rPr>
                <w:rFonts w:ascii="Calibri" w:hAnsi="Calibri"/>
                <w:sz w:val="20"/>
                <w:szCs w:val="20"/>
              </w:rPr>
            </w:pPr>
            <w:r>
              <w:rPr>
                <w:rFonts w:ascii="Calibri" w:hAnsi="Calibri"/>
                <w:sz w:val="20"/>
                <w:szCs w:val="20"/>
              </w:rPr>
              <w:t xml:space="preserve">2: </w:t>
            </w:r>
            <w:r>
              <w:rPr>
                <w:rFonts w:ascii="Calibri" w:hAnsi="Calibri"/>
                <w:b/>
                <w:sz w:val="20"/>
                <w:szCs w:val="20"/>
              </w:rPr>
              <w:t>Education context</w:t>
            </w:r>
          </w:p>
        </w:tc>
        <w:tc>
          <w:tcPr>
            <w:tcW w:w="1170" w:type="dxa"/>
            <w:vAlign w:val="center"/>
          </w:tcPr>
          <w:p w14:paraId="66D1D6DC" w14:textId="77777777" w:rsidR="00697F72" w:rsidRDefault="00F779F9" w:rsidP="00697F72">
            <w:pPr>
              <w:rPr>
                <w:rFonts w:ascii="Calibri" w:hAnsi="Calibri"/>
                <w:b/>
                <w:sz w:val="20"/>
                <w:szCs w:val="20"/>
              </w:rPr>
            </w:pPr>
            <w:r>
              <w:rPr>
                <w:rFonts w:ascii="Calibri" w:hAnsi="Calibri"/>
                <w:sz w:val="20"/>
                <w:szCs w:val="20"/>
              </w:rPr>
              <w:t xml:space="preserve">1: </w:t>
            </w:r>
            <w:r>
              <w:rPr>
                <w:rFonts w:ascii="Calibri" w:hAnsi="Calibri"/>
                <w:b/>
                <w:sz w:val="20"/>
                <w:szCs w:val="20"/>
              </w:rPr>
              <w:t>Ch. 15</w:t>
            </w:r>
          </w:p>
          <w:p w14:paraId="7F754430" w14:textId="501B95B9" w:rsidR="00F779F9" w:rsidRPr="00F779F9" w:rsidRDefault="00F779F9" w:rsidP="00697F72">
            <w:pPr>
              <w:rPr>
                <w:rFonts w:ascii="Calibri" w:hAnsi="Calibri"/>
                <w:sz w:val="20"/>
                <w:szCs w:val="20"/>
              </w:rPr>
            </w:pPr>
            <w:r>
              <w:rPr>
                <w:rFonts w:ascii="Calibri" w:hAnsi="Calibri"/>
                <w:sz w:val="20"/>
                <w:szCs w:val="20"/>
              </w:rPr>
              <w:t>2: --</w:t>
            </w:r>
          </w:p>
        </w:tc>
        <w:tc>
          <w:tcPr>
            <w:tcW w:w="3600" w:type="dxa"/>
            <w:vAlign w:val="center"/>
          </w:tcPr>
          <w:p w14:paraId="35C04815" w14:textId="040C0BDF" w:rsidR="00697F72" w:rsidRDefault="00F779F9" w:rsidP="00F779F9">
            <w:pPr>
              <w:ind w:left="342" w:hanging="342"/>
              <w:rPr>
                <w:rFonts w:ascii="Calibri" w:hAnsi="Calibri"/>
                <w:sz w:val="20"/>
                <w:szCs w:val="20"/>
              </w:rPr>
            </w:pPr>
            <w:r>
              <w:rPr>
                <w:rFonts w:ascii="Calibri" w:hAnsi="Calibri"/>
                <w:sz w:val="20"/>
                <w:szCs w:val="20"/>
              </w:rPr>
              <w:t xml:space="preserve">1: Discussion: </w:t>
            </w:r>
            <w:r>
              <w:rPr>
                <w:rFonts w:ascii="Calibri" w:hAnsi="Calibri"/>
                <w:sz w:val="20"/>
                <w:szCs w:val="20"/>
              </w:rPr>
              <w:t>(changing) organizational cultures: Germany, U.S. China? (outside reading: Rao; Geist-Martin)</w:t>
            </w:r>
          </w:p>
          <w:p w14:paraId="50C5D1A2" w14:textId="70756135" w:rsidR="00F779F9" w:rsidRPr="00F779F9" w:rsidRDefault="00F779F9" w:rsidP="00F779F9">
            <w:pPr>
              <w:ind w:left="342" w:hanging="342"/>
              <w:rPr>
                <w:rFonts w:ascii="Calibri" w:hAnsi="Calibri"/>
                <w:sz w:val="20"/>
                <w:szCs w:val="20"/>
              </w:rPr>
            </w:pPr>
            <w:r>
              <w:rPr>
                <w:rFonts w:ascii="Calibri" w:hAnsi="Calibri"/>
                <w:sz w:val="20"/>
                <w:szCs w:val="20"/>
              </w:rPr>
              <w:t xml:space="preserve">2: Comparing classroom cultures (outside reading: </w:t>
            </w:r>
            <w:proofErr w:type="spellStart"/>
            <w:r>
              <w:rPr>
                <w:rFonts w:ascii="Calibri" w:hAnsi="Calibri"/>
                <w:sz w:val="20"/>
                <w:szCs w:val="20"/>
              </w:rPr>
              <w:t>Skow</w:t>
            </w:r>
            <w:proofErr w:type="spellEnd"/>
            <w:r>
              <w:rPr>
                <w:rFonts w:ascii="Calibri" w:hAnsi="Calibri"/>
                <w:sz w:val="20"/>
                <w:szCs w:val="20"/>
              </w:rPr>
              <w:t xml:space="preserve"> &amp; Stephan)</w:t>
            </w:r>
          </w:p>
        </w:tc>
      </w:tr>
    </w:tbl>
    <w:p w14:paraId="28DDC64E" w14:textId="7D60A8C0" w:rsidR="00151B8B" w:rsidRDefault="00151B8B"/>
    <w:p w14:paraId="69943793" w14:textId="07933D7D" w:rsidR="00F72E09" w:rsidRPr="002E3F9B" w:rsidRDefault="00C774D4" w:rsidP="00F72E09">
      <w:pPr>
        <w:rPr>
          <w:rFonts w:ascii="Calibri" w:hAnsi="Calibri"/>
          <w:sz w:val="22"/>
          <w:szCs w:val="22"/>
        </w:rPr>
      </w:pPr>
      <w:r>
        <w:rPr>
          <w:rFonts w:ascii="Calibri" w:hAnsi="Calibri"/>
          <w:sz w:val="22"/>
          <w:szCs w:val="22"/>
        </w:rPr>
        <w:br w:type="textWrapping" w:clear="all"/>
      </w:r>
      <w:bookmarkStart w:id="0" w:name="_GoBack"/>
      <w:bookmarkEnd w:id="0"/>
    </w:p>
    <w:p w14:paraId="7624ED66" w14:textId="77777777" w:rsidR="00422B8F" w:rsidRPr="00537CC6" w:rsidRDefault="00422B8F" w:rsidP="00F72E09">
      <w:pPr>
        <w:pStyle w:val="NormalWeb"/>
        <w:spacing w:before="0" w:beforeAutospacing="0" w:after="0" w:afterAutospacing="0"/>
        <w:ind w:left="360"/>
        <w:rPr>
          <w:rFonts w:ascii="Arial Narrow" w:hAnsi="Arial Narrow"/>
          <w:b/>
        </w:rPr>
      </w:pPr>
    </w:p>
    <w:sectPr w:rsidR="00422B8F" w:rsidRPr="00537CC6" w:rsidSect="00304A5B">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79DC" w14:textId="77777777" w:rsidR="006E3498" w:rsidRDefault="006E3498">
      <w:r>
        <w:separator/>
      </w:r>
    </w:p>
  </w:endnote>
  <w:endnote w:type="continuationSeparator" w:id="0">
    <w:p w14:paraId="2EBB8698" w14:textId="77777777" w:rsidR="006E3498" w:rsidRDefault="006E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40A8" w14:textId="77777777" w:rsidR="0085556B" w:rsidRDefault="0085556B" w:rsidP="00DB20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D42F1D" w14:textId="77777777" w:rsidR="0085556B" w:rsidRDefault="008555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B5B2" w14:textId="016B5A4F" w:rsidR="0085556B" w:rsidRDefault="0085556B" w:rsidP="00DB20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320B">
      <w:rPr>
        <w:rStyle w:val="PageNumber"/>
        <w:noProof/>
      </w:rPr>
      <w:t>2</w:t>
    </w:r>
    <w:r>
      <w:rPr>
        <w:rStyle w:val="PageNumber"/>
      </w:rPr>
      <w:fldChar w:fldCharType="end"/>
    </w:r>
  </w:p>
  <w:p w14:paraId="3401658D" w14:textId="77777777" w:rsidR="0085556B" w:rsidRDefault="008555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ED3C" w14:textId="77777777" w:rsidR="006E3498" w:rsidRDefault="006E3498">
      <w:r>
        <w:separator/>
      </w:r>
    </w:p>
  </w:footnote>
  <w:footnote w:type="continuationSeparator" w:id="0">
    <w:p w14:paraId="5D1EB883" w14:textId="77777777" w:rsidR="006E3498" w:rsidRDefault="006E3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A21"/>
    <w:multiLevelType w:val="hybridMultilevel"/>
    <w:tmpl w:val="F7B45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93A3A"/>
    <w:multiLevelType w:val="hybridMultilevel"/>
    <w:tmpl w:val="F00EE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5729C"/>
    <w:multiLevelType w:val="hybridMultilevel"/>
    <w:tmpl w:val="5540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2362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512BE6"/>
    <w:multiLevelType w:val="hybridMultilevel"/>
    <w:tmpl w:val="8B325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D433F"/>
    <w:multiLevelType w:val="hybridMultilevel"/>
    <w:tmpl w:val="2B1059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5023499"/>
    <w:multiLevelType w:val="hybridMultilevel"/>
    <w:tmpl w:val="83A6DC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2E3B04"/>
    <w:multiLevelType w:val="hybridMultilevel"/>
    <w:tmpl w:val="78107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9434D9"/>
    <w:multiLevelType w:val="hybridMultilevel"/>
    <w:tmpl w:val="6B10A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E02918"/>
    <w:multiLevelType w:val="hybridMultilevel"/>
    <w:tmpl w:val="69E601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09A60F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3471C5F"/>
    <w:multiLevelType w:val="hybridMultilevel"/>
    <w:tmpl w:val="7876C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5A4E0D"/>
    <w:multiLevelType w:val="hybridMultilevel"/>
    <w:tmpl w:val="F68C0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4754B1"/>
    <w:multiLevelType w:val="hybridMultilevel"/>
    <w:tmpl w:val="2954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D7AE7"/>
    <w:multiLevelType w:val="hybridMultilevel"/>
    <w:tmpl w:val="99E08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062224"/>
    <w:multiLevelType w:val="hybridMultilevel"/>
    <w:tmpl w:val="D0DAB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FD56D5"/>
    <w:multiLevelType w:val="hybridMultilevel"/>
    <w:tmpl w:val="F738A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61732A"/>
    <w:multiLevelType w:val="hybridMultilevel"/>
    <w:tmpl w:val="BB74D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DF38BE"/>
    <w:multiLevelType w:val="hybridMultilevel"/>
    <w:tmpl w:val="2B18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BF1D09"/>
    <w:multiLevelType w:val="hybridMultilevel"/>
    <w:tmpl w:val="D1124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C0373E"/>
    <w:multiLevelType w:val="hybridMultilevel"/>
    <w:tmpl w:val="F5BA7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422BBC"/>
    <w:multiLevelType w:val="hybridMultilevel"/>
    <w:tmpl w:val="4FBC5AFA"/>
    <w:lvl w:ilvl="0" w:tplc="AFC80AFC">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FA5C02"/>
    <w:multiLevelType w:val="hybridMultilevel"/>
    <w:tmpl w:val="EA10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406E8"/>
    <w:multiLevelType w:val="hybridMultilevel"/>
    <w:tmpl w:val="44A49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4F55B8"/>
    <w:multiLevelType w:val="hybridMultilevel"/>
    <w:tmpl w:val="5362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C1B8E"/>
    <w:multiLevelType w:val="hybridMultilevel"/>
    <w:tmpl w:val="E35E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A2454"/>
    <w:multiLevelType w:val="hybridMultilevel"/>
    <w:tmpl w:val="C30C1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BA170C"/>
    <w:multiLevelType w:val="hybridMultilevel"/>
    <w:tmpl w:val="BCD85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4"/>
  </w:num>
  <w:num w:numId="3">
    <w:abstractNumId w:val="12"/>
  </w:num>
  <w:num w:numId="4">
    <w:abstractNumId w:val="9"/>
  </w:num>
  <w:num w:numId="5">
    <w:abstractNumId w:val="11"/>
  </w:num>
  <w:num w:numId="6">
    <w:abstractNumId w:val="0"/>
  </w:num>
  <w:num w:numId="7">
    <w:abstractNumId w:val="15"/>
  </w:num>
  <w:num w:numId="8">
    <w:abstractNumId w:val="8"/>
  </w:num>
  <w:num w:numId="9">
    <w:abstractNumId w:val="1"/>
  </w:num>
  <w:num w:numId="10">
    <w:abstractNumId w:val="23"/>
  </w:num>
  <w:num w:numId="11">
    <w:abstractNumId w:val="24"/>
  </w:num>
  <w:num w:numId="12">
    <w:abstractNumId w:val="3"/>
  </w:num>
  <w:num w:numId="13">
    <w:abstractNumId w:val="10"/>
  </w:num>
  <w:num w:numId="14">
    <w:abstractNumId w:val="17"/>
  </w:num>
  <w:num w:numId="15">
    <w:abstractNumId w:val="6"/>
  </w:num>
  <w:num w:numId="16">
    <w:abstractNumId w:val="5"/>
  </w:num>
  <w:num w:numId="17">
    <w:abstractNumId w:val="27"/>
  </w:num>
  <w:num w:numId="18">
    <w:abstractNumId w:val="7"/>
  </w:num>
  <w:num w:numId="19">
    <w:abstractNumId w:val="20"/>
  </w:num>
  <w:num w:numId="20">
    <w:abstractNumId w:val="22"/>
  </w:num>
  <w:num w:numId="21">
    <w:abstractNumId w:val="2"/>
  </w:num>
  <w:num w:numId="22">
    <w:abstractNumId w:val="4"/>
  </w:num>
  <w:num w:numId="23">
    <w:abstractNumId w:val="18"/>
  </w:num>
  <w:num w:numId="24">
    <w:abstractNumId w:val="16"/>
  </w:num>
  <w:num w:numId="25">
    <w:abstractNumId w:val="26"/>
  </w:num>
  <w:num w:numId="26">
    <w:abstractNumId w:val="25"/>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4A"/>
    <w:rsid w:val="000052AB"/>
    <w:rsid w:val="00005CFE"/>
    <w:rsid w:val="0001571C"/>
    <w:rsid w:val="00026E44"/>
    <w:rsid w:val="00030CC5"/>
    <w:rsid w:val="00036BAA"/>
    <w:rsid w:val="000447F5"/>
    <w:rsid w:val="00045C74"/>
    <w:rsid w:val="0004718B"/>
    <w:rsid w:val="0005021D"/>
    <w:rsid w:val="00062E1D"/>
    <w:rsid w:val="000643F6"/>
    <w:rsid w:val="00064879"/>
    <w:rsid w:val="000713DC"/>
    <w:rsid w:val="000729D0"/>
    <w:rsid w:val="00072A08"/>
    <w:rsid w:val="0007429D"/>
    <w:rsid w:val="00077B5A"/>
    <w:rsid w:val="00085F91"/>
    <w:rsid w:val="00094E5D"/>
    <w:rsid w:val="000969D8"/>
    <w:rsid w:val="00096AAF"/>
    <w:rsid w:val="00097070"/>
    <w:rsid w:val="00097986"/>
    <w:rsid w:val="00097E05"/>
    <w:rsid w:val="000A5F4A"/>
    <w:rsid w:val="000B2DAC"/>
    <w:rsid w:val="000B5673"/>
    <w:rsid w:val="000B7A1C"/>
    <w:rsid w:val="000C4394"/>
    <w:rsid w:val="000C60F2"/>
    <w:rsid w:val="000E32D3"/>
    <w:rsid w:val="000E64C5"/>
    <w:rsid w:val="000F174B"/>
    <w:rsid w:val="000F267D"/>
    <w:rsid w:val="000F79A5"/>
    <w:rsid w:val="000F7B31"/>
    <w:rsid w:val="001015EF"/>
    <w:rsid w:val="001016A7"/>
    <w:rsid w:val="00103EC9"/>
    <w:rsid w:val="00111B31"/>
    <w:rsid w:val="00114829"/>
    <w:rsid w:val="00121ED4"/>
    <w:rsid w:val="00130F66"/>
    <w:rsid w:val="0013370A"/>
    <w:rsid w:val="00135261"/>
    <w:rsid w:val="0014076F"/>
    <w:rsid w:val="001422EB"/>
    <w:rsid w:val="001460EC"/>
    <w:rsid w:val="00151B8B"/>
    <w:rsid w:val="001537AE"/>
    <w:rsid w:val="00154E9B"/>
    <w:rsid w:val="00161827"/>
    <w:rsid w:val="00170C20"/>
    <w:rsid w:val="00171A28"/>
    <w:rsid w:val="0017326C"/>
    <w:rsid w:val="001766BE"/>
    <w:rsid w:val="0018150C"/>
    <w:rsid w:val="00185E18"/>
    <w:rsid w:val="001869F4"/>
    <w:rsid w:val="00186B40"/>
    <w:rsid w:val="0019164A"/>
    <w:rsid w:val="001927CE"/>
    <w:rsid w:val="001929A8"/>
    <w:rsid w:val="001935C5"/>
    <w:rsid w:val="001A69A5"/>
    <w:rsid w:val="001A73F6"/>
    <w:rsid w:val="001A767C"/>
    <w:rsid w:val="001B606A"/>
    <w:rsid w:val="001C2CA9"/>
    <w:rsid w:val="001F0BB4"/>
    <w:rsid w:val="001F2495"/>
    <w:rsid w:val="001F5B6D"/>
    <w:rsid w:val="00203874"/>
    <w:rsid w:val="002114E7"/>
    <w:rsid w:val="0021164B"/>
    <w:rsid w:val="002121A9"/>
    <w:rsid w:val="00213C52"/>
    <w:rsid w:val="00215CFC"/>
    <w:rsid w:val="00221124"/>
    <w:rsid w:val="0022623B"/>
    <w:rsid w:val="00227773"/>
    <w:rsid w:val="002277C1"/>
    <w:rsid w:val="00227CA7"/>
    <w:rsid w:val="00236930"/>
    <w:rsid w:val="00240523"/>
    <w:rsid w:val="00240FDF"/>
    <w:rsid w:val="00244F07"/>
    <w:rsid w:val="002454CB"/>
    <w:rsid w:val="00253A50"/>
    <w:rsid w:val="00273E98"/>
    <w:rsid w:val="0028267C"/>
    <w:rsid w:val="00284245"/>
    <w:rsid w:val="00284EDC"/>
    <w:rsid w:val="00295CA6"/>
    <w:rsid w:val="002A4A05"/>
    <w:rsid w:val="002B477C"/>
    <w:rsid w:val="002C70FA"/>
    <w:rsid w:val="002D6515"/>
    <w:rsid w:val="002E2099"/>
    <w:rsid w:val="002E633F"/>
    <w:rsid w:val="002E7631"/>
    <w:rsid w:val="002E7C70"/>
    <w:rsid w:val="002F5DD3"/>
    <w:rsid w:val="002F61E5"/>
    <w:rsid w:val="00304A5B"/>
    <w:rsid w:val="0031640F"/>
    <w:rsid w:val="003237A7"/>
    <w:rsid w:val="00326BD2"/>
    <w:rsid w:val="00326F39"/>
    <w:rsid w:val="00331302"/>
    <w:rsid w:val="00342C30"/>
    <w:rsid w:val="00350D5C"/>
    <w:rsid w:val="00354209"/>
    <w:rsid w:val="003727C7"/>
    <w:rsid w:val="003778F7"/>
    <w:rsid w:val="00387E5F"/>
    <w:rsid w:val="003941C9"/>
    <w:rsid w:val="00394878"/>
    <w:rsid w:val="003A0ACF"/>
    <w:rsid w:val="003B45D6"/>
    <w:rsid w:val="003B5078"/>
    <w:rsid w:val="003B5D26"/>
    <w:rsid w:val="003B632D"/>
    <w:rsid w:val="003D23E4"/>
    <w:rsid w:val="00403EC9"/>
    <w:rsid w:val="00416CDB"/>
    <w:rsid w:val="00422B8F"/>
    <w:rsid w:val="004261ED"/>
    <w:rsid w:val="00427097"/>
    <w:rsid w:val="00431520"/>
    <w:rsid w:val="00434BD4"/>
    <w:rsid w:val="00434C1B"/>
    <w:rsid w:val="00442AE0"/>
    <w:rsid w:val="0045168E"/>
    <w:rsid w:val="0045173B"/>
    <w:rsid w:val="00453E54"/>
    <w:rsid w:val="00454236"/>
    <w:rsid w:val="00455F81"/>
    <w:rsid w:val="00457768"/>
    <w:rsid w:val="00467239"/>
    <w:rsid w:val="00470515"/>
    <w:rsid w:val="004737D6"/>
    <w:rsid w:val="00474BF4"/>
    <w:rsid w:val="00475C0F"/>
    <w:rsid w:val="0048613F"/>
    <w:rsid w:val="0048736D"/>
    <w:rsid w:val="00493F5F"/>
    <w:rsid w:val="00494405"/>
    <w:rsid w:val="0049587F"/>
    <w:rsid w:val="004966B3"/>
    <w:rsid w:val="004A3141"/>
    <w:rsid w:val="004A79A3"/>
    <w:rsid w:val="004B02A3"/>
    <w:rsid w:val="004B0721"/>
    <w:rsid w:val="004C351D"/>
    <w:rsid w:val="004C4901"/>
    <w:rsid w:val="004C5E78"/>
    <w:rsid w:val="004C7CE6"/>
    <w:rsid w:val="004D0507"/>
    <w:rsid w:val="004E0B44"/>
    <w:rsid w:val="004E36A7"/>
    <w:rsid w:val="004F0AB8"/>
    <w:rsid w:val="004F73C6"/>
    <w:rsid w:val="0050277D"/>
    <w:rsid w:val="00502CC4"/>
    <w:rsid w:val="0050424D"/>
    <w:rsid w:val="005077E4"/>
    <w:rsid w:val="00511098"/>
    <w:rsid w:val="00513794"/>
    <w:rsid w:val="00515199"/>
    <w:rsid w:val="00517563"/>
    <w:rsid w:val="00520F79"/>
    <w:rsid w:val="0052683B"/>
    <w:rsid w:val="00530A07"/>
    <w:rsid w:val="00532891"/>
    <w:rsid w:val="00534CB5"/>
    <w:rsid w:val="00535CCA"/>
    <w:rsid w:val="00537CC6"/>
    <w:rsid w:val="005404ED"/>
    <w:rsid w:val="005426FC"/>
    <w:rsid w:val="00543E3C"/>
    <w:rsid w:val="00550E5C"/>
    <w:rsid w:val="0055463F"/>
    <w:rsid w:val="00556762"/>
    <w:rsid w:val="00561BB4"/>
    <w:rsid w:val="0057057B"/>
    <w:rsid w:val="00585EFB"/>
    <w:rsid w:val="00592449"/>
    <w:rsid w:val="00594BD9"/>
    <w:rsid w:val="005C1D38"/>
    <w:rsid w:val="005C2CB1"/>
    <w:rsid w:val="005C33F4"/>
    <w:rsid w:val="005C44EF"/>
    <w:rsid w:val="005C46AF"/>
    <w:rsid w:val="005C795B"/>
    <w:rsid w:val="005C7F20"/>
    <w:rsid w:val="005D31C2"/>
    <w:rsid w:val="005E4382"/>
    <w:rsid w:val="005E46A8"/>
    <w:rsid w:val="005E6FB3"/>
    <w:rsid w:val="005E7215"/>
    <w:rsid w:val="005F18CB"/>
    <w:rsid w:val="005F2FD6"/>
    <w:rsid w:val="005F3E36"/>
    <w:rsid w:val="00600448"/>
    <w:rsid w:val="00603E57"/>
    <w:rsid w:val="00612B3F"/>
    <w:rsid w:val="00613EBB"/>
    <w:rsid w:val="00614204"/>
    <w:rsid w:val="00614B27"/>
    <w:rsid w:val="00616BE9"/>
    <w:rsid w:val="00620FD6"/>
    <w:rsid w:val="00626D40"/>
    <w:rsid w:val="0064451B"/>
    <w:rsid w:val="0064484B"/>
    <w:rsid w:val="00652FBB"/>
    <w:rsid w:val="00654BC5"/>
    <w:rsid w:val="0066198F"/>
    <w:rsid w:val="006621E8"/>
    <w:rsid w:val="00663918"/>
    <w:rsid w:val="0066462E"/>
    <w:rsid w:val="0066494A"/>
    <w:rsid w:val="0066736D"/>
    <w:rsid w:val="00672F4B"/>
    <w:rsid w:val="00683195"/>
    <w:rsid w:val="00687765"/>
    <w:rsid w:val="00695CD6"/>
    <w:rsid w:val="00697F72"/>
    <w:rsid w:val="006A0C4D"/>
    <w:rsid w:val="006A3D8F"/>
    <w:rsid w:val="006A7509"/>
    <w:rsid w:val="006B768D"/>
    <w:rsid w:val="006C0630"/>
    <w:rsid w:val="006C0D6E"/>
    <w:rsid w:val="006E3498"/>
    <w:rsid w:val="006E3DF8"/>
    <w:rsid w:val="006E5FA2"/>
    <w:rsid w:val="006E7664"/>
    <w:rsid w:val="006F0E57"/>
    <w:rsid w:val="006F2ACE"/>
    <w:rsid w:val="006F3076"/>
    <w:rsid w:val="006F757E"/>
    <w:rsid w:val="00703DCD"/>
    <w:rsid w:val="00710677"/>
    <w:rsid w:val="0071133A"/>
    <w:rsid w:val="00711E2E"/>
    <w:rsid w:val="0071232E"/>
    <w:rsid w:val="00714861"/>
    <w:rsid w:val="00733C97"/>
    <w:rsid w:val="00735511"/>
    <w:rsid w:val="007368B5"/>
    <w:rsid w:val="00747CD9"/>
    <w:rsid w:val="00750959"/>
    <w:rsid w:val="007509B4"/>
    <w:rsid w:val="00751B42"/>
    <w:rsid w:val="00753B80"/>
    <w:rsid w:val="00756075"/>
    <w:rsid w:val="00756A3B"/>
    <w:rsid w:val="00772688"/>
    <w:rsid w:val="007737A1"/>
    <w:rsid w:val="0079081C"/>
    <w:rsid w:val="00790C86"/>
    <w:rsid w:val="00790DAB"/>
    <w:rsid w:val="007954AC"/>
    <w:rsid w:val="007A1599"/>
    <w:rsid w:val="007A2D56"/>
    <w:rsid w:val="007A36D5"/>
    <w:rsid w:val="007A5017"/>
    <w:rsid w:val="007A658E"/>
    <w:rsid w:val="007B2366"/>
    <w:rsid w:val="007B35AA"/>
    <w:rsid w:val="007B5850"/>
    <w:rsid w:val="007C38FC"/>
    <w:rsid w:val="007D3B1F"/>
    <w:rsid w:val="007D7B20"/>
    <w:rsid w:val="007E0A6C"/>
    <w:rsid w:val="007E6353"/>
    <w:rsid w:val="007F0DF8"/>
    <w:rsid w:val="007F4851"/>
    <w:rsid w:val="007F4D37"/>
    <w:rsid w:val="00801BF5"/>
    <w:rsid w:val="00815C6A"/>
    <w:rsid w:val="0083287B"/>
    <w:rsid w:val="00834AE0"/>
    <w:rsid w:val="0083580E"/>
    <w:rsid w:val="0084273A"/>
    <w:rsid w:val="00845E36"/>
    <w:rsid w:val="00846A7C"/>
    <w:rsid w:val="0085556B"/>
    <w:rsid w:val="0085665D"/>
    <w:rsid w:val="00860E0D"/>
    <w:rsid w:val="00874472"/>
    <w:rsid w:val="00877A81"/>
    <w:rsid w:val="008827F5"/>
    <w:rsid w:val="0088502C"/>
    <w:rsid w:val="0088760D"/>
    <w:rsid w:val="00887713"/>
    <w:rsid w:val="008914B5"/>
    <w:rsid w:val="008925C4"/>
    <w:rsid w:val="00893CF9"/>
    <w:rsid w:val="008A4D1D"/>
    <w:rsid w:val="008A5FE3"/>
    <w:rsid w:val="008B4DB8"/>
    <w:rsid w:val="008B534C"/>
    <w:rsid w:val="008B5704"/>
    <w:rsid w:val="008B7124"/>
    <w:rsid w:val="008C0D66"/>
    <w:rsid w:val="008C1623"/>
    <w:rsid w:val="008C1669"/>
    <w:rsid w:val="008D1DF0"/>
    <w:rsid w:val="008D35E2"/>
    <w:rsid w:val="008D36D7"/>
    <w:rsid w:val="008D475B"/>
    <w:rsid w:val="008E4557"/>
    <w:rsid w:val="008F4067"/>
    <w:rsid w:val="008F641A"/>
    <w:rsid w:val="008F70FE"/>
    <w:rsid w:val="009160BD"/>
    <w:rsid w:val="00921982"/>
    <w:rsid w:val="009228E4"/>
    <w:rsid w:val="00925747"/>
    <w:rsid w:val="00937A21"/>
    <w:rsid w:val="009439D6"/>
    <w:rsid w:val="00944736"/>
    <w:rsid w:val="00944BBE"/>
    <w:rsid w:val="009615F6"/>
    <w:rsid w:val="00963AD2"/>
    <w:rsid w:val="00971514"/>
    <w:rsid w:val="00975429"/>
    <w:rsid w:val="0098723A"/>
    <w:rsid w:val="009911D9"/>
    <w:rsid w:val="00994722"/>
    <w:rsid w:val="00995568"/>
    <w:rsid w:val="009A30CC"/>
    <w:rsid w:val="009C2316"/>
    <w:rsid w:val="009C2EB7"/>
    <w:rsid w:val="009C370A"/>
    <w:rsid w:val="009D3F09"/>
    <w:rsid w:val="009E5D31"/>
    <w:rsid w:val="009E65ED"/>
    <w:rsid w:val="009F6404"/>
    <w:rsid w:val="009F6725"/>
    <w:rsid w:val="00A0748E"/>
    <w:rsid w:val="00A21C4C"/>
    <w:rsid w:val="00A22818"/>
    <w:rsid w:val="00A24D3C"/>
    <w:rsid w:val="00A25991"/>
    <w:rsid w:val="00A25FC8"/>
    <w:rsid w:val="00A361BD"/>
    <w:rsid w:val="00A4009C"/>
    <w:rsid w:val="00A450C1"/>
    <w:rsid w:val="00A50DFB"/>
    <w:rsid w:val="00A60C79"/>
    <w:rsid w:val="00A63453"/>
    <w:rsid w:val="00A72F4C"/>
    <w:rsid w:val="00A7356F"/>
    <w:rsid w:val="00A73C13"/>
    <w:rsid w:val="00A81FDD"/>
    <w:rsid w:val="00A820B1"/>
    <w:rsid w:val="00A83849"/>
    <w:rsid w:val="00A84C3F"/>
    <w:rsid w:val="00A92795"/>
    <w:rsid w:val="00A9320B"/>
    <w:rsid w:val="00A96354"/>
    <w:rsid w:val="00A966B8"/>
    <w:rsid w:val="00A96E8D"/>
    <w:rsid w:val="00AA381D"/>
    <w:rsid w:val="00AA6000"/>
    <w:rsid w:val="00AC381F"/>
    <w:rsid w:val="00AC5319"/>
    <w:rsid w:val="00AE591C"/>
    <w:rsid w:val="00AF1DE5"/>
    <w:rsid w:val="00AF3EBA"/>
    <w:rsid w:val="00AF5C42"/>
    <w:rsid w:val="00AF7211"/>
    <w:rsid w:val="00B001A6"/>
    <w:rsid w:val="00B02164"/>
    <w:rsid w:val="00B07F46"/>
    <w:rsid w:val="00B11756"/>
    <w:rsid w:val="00B21B90"/>
    <w:rsid w:val="00B23401"/>
    <w:rsid w:val="00B27130"/>
    <w:rsid w:val="00B30506"/>
    <w:rsid w:val="00B44EA0"/>
    <w:rsid w:val="00B4525D"/>
    <w:rsid w:val="00B46612"/>
    <w:rsid w:val="00B46652"/>
    <w:rsid w:val="00B54AAB"/>
    <w:rsid w:val="00B55767"/>
    <w:rsid w:val="00B57CF9"/>
    <w:rsid w:val="00B70370"/>
    <w:rsid w:val="00B711A6"/>
    <w:rsid w:val="00B724E6"/>
    <w:rsid w:val="00B77280"/>
    <w:rsid w:val="00B96434"/>
    <w:rsid w:val="00BA1B1B"/>
    <w:rsid w:val="00BB0184"/>
    <w:rsid w:val="00BB06B8"/>
    <w:rsid w:val="00BB530A"/>
    <w:rsid w:val="00BB73D7"/>
    <w:rsid w:val="00BC725C"/>
    <w:rsid w:val="00BD4D78"/>
    <w:rsid w:val="00BE252F"/>
    <w:rsid w:val="00BE5B25"/>
    <w:rsid w:val="00BE7A9F"/>
    <w:rsid w:val="00BF0A0E"/>
    <w:rsid w:val="00BF1B48"/>
    <w:rsid w:val="00C00FCC"/>
    <w:rsid w:val="00C0198B"/>
    <w:rsid w:val="00C07E40"/>
    <w:rsid w:val="00C1139D"/>
    <w:rsid w:val="00C1187C"/>
    <w:rsid w:val="00C12EEC"/>
    <w:rsid w:val="00C24B88"/>
    <w:rsid w:val="00C255CC"/>
    <w:rsid w:val="00C33271"/>
    <w:rsid w:val="00C338B6"/>
    <w:rsid w:val="00C3719B"/>
    <w:rsid w:val="00C44DE8"/>
    <w:rsid w:val="00C45760"/>
    <w:rsid w:val="00C465F8"/>
    <w:rsid w:val="00C53D12"/>
    <w:rsid w:val="00C55F04"/>
    <w:rsid w:val="00C6346C"/>
    <w:rsid w:val="00C65778"/>
    <w:rsid w:val="00C70E61"/>
    <w:rsid w:val="00C774D4"/>
    <w:rsid w:val="00C83886"/>
    <w:rsid w:val="00C87941"/>
    <w:rsid w:val="00C943DD"/>
    <w:rsid w:val="00CA1477"/>
    <w:rsid w:val="00CA1C6F"/>
    <w:rsid w:val="00CA4D68"/>
    <w:rsid w:val="00CB0B4B"/>
    <w:rsid w:val="00CB0C3C"/>
    <w:rsid w:val="00CB170B"/>
    <w:rsid w:val="00CB1EE3"/>
    <w:rsid w:val="00CC5167"/>
    <w:rsid w:val="00CC68E8"/>
    <w:rsid w:val="00CC6E9C"/>
    <w:rsid w:val="00CD03FA"/>
    <w:rsid w:val="00CD1EAD"/>
    <w:rsid w:val="00CD7980"/>
    <w:rsid w:val="00CE79E1"/>
    <w:rsid w:val="00CF197F"/>
    <w:rsid w:val="00D03DE3"/>
    <w:rsid w:val="00D05011"/>
    <w:rsid w:val="00D22F00"/>
    <w:rsid w:val="00D41C4E"/>
    <w:rsid w:val="00D51822"/>
    <w:rsid w:val="00D55B1F"/>
    <w:rsid w:val="00D55EAE"/>
    <w:rsid w:val="00D5719D"/>
    <w:rsid w:val="00D57646"/>
    <w:rsid w:val="00D6326B"/>
    <w:rsid w:val="00D64C2C"/>
    <w:rsid w:val="00D716C8"/>
    <w:rsid w:val="00D73411"/>
    <w:rsid w:val="00D868D4"/>
    <w:rsid w:val="00D87527"/>
    <w:rsid w:val="00D9134C"/>
    <w:rsid w:val="00D91BB4"/>
    <w:rsid w:val="00DA005D"/>
    <w:rsid w:val="00DA0A69"/>
    <w:rsid w:val="00DA1589"/>
    <w:rsid w:val="00DA6AEB"/>
    <w:rsid w:val="00DB06F1"/>
    <w:rsid w:val="00DB2023"/>
    <w:rsid w:val="00DD0589"/>
    <w:rsid w:val="00DD698D"/>
    <w:rsid w:val="00DE469B"/>
    <w:rsid w:val="00DF7B5C"/>
    <w:rsid w:val="00E014C1"/>
    <w:rsid w:val="00E1547F"/>
    <w:rsid w:val="00E17E4A"/>
    <w:rsid w:val="00E20BFE"/>
    <w:rsid w:val="00E24BEB"/>
    <w:rsid w:val="00E2645E"/>
    <w:rsid w:val="00E31866"/>
    <w:rsid w:val="00E31AC3"/>
    <w:rsid w:val="00E373FD"/>
    <w:rsid w:val="00E43090"/>
    <w:rsid w:val="00E45769"/>
    <w:rsid w:val="00E461D6"/>
    <w:rsid w:val="00E47AA6"/>
    <w:rsid w:val="00E54149"/>
    <w:rsid w:val="00E54BA6"/>
    <w:rsid w:val="00E57433"/>
    <w:rsid w:val="00E625A3"/>
    <w:rsid w:val="00E62885"/>
    <w:rsid w:val="00E701F9"/>
    <w:rsid w:val="00E72FE9"/>
    <w:rsid w:val="00E76D97"/>
    <w:rsid w:val="00E80A97"/>
    <w:rsid w:val="00E82478"/>
    <w:rsid w:val="00E829A0"/>
    <w:rsid w:val="00E83D6D"/>
    <w:rsid w:val="00E84543"/>
    <w:rsid w:val="00E87716"/>
    <w:rsid w:val="00EA33C3"/>
    <w:rsid w:val="00EA74CC"/>
    <w:rsid w:val="00EB2CF0"/>
    <w:rsid w:val="00EB44FF"/>
    <w:rsid w:val="00EC35B0"/>
    <w:rsid w:val="00ED1AA4"/>
    <w:rsid w:val="00ED5871"/>
    <w:rsid w:val="00EF1A38"/>
    <w:rsid w:val="00EF2B7E"/>
    <w:rsid w:val="00EF38BB"/>
    <w:rsid w:val="00F05B19"/>
    <w:rsid w:val="00F072C0"/>
    <w:rsid w:val="00F32B11"/>
    <w:rsid w:val="00F32DB5"/>
    <w:rsid w:val="00F37B03"/>
    <w:rsid w:val="00F47D4B"/>
    <w:rsid w:val="00F51AE0"/>
    <w:rsid w:val="00F55056"/>
    <w:rsid w:val="00F56EE7"/>
    <w:rsid w:val="00F72E09"/>
    <w:rsid w:val="00F779F9"/>
    <w:rsid w:val="00F823C7"/>
    <w:rsid w:val="00F846DB"/>
    <w:rsid w:val="00F85602"/>
    <w:rsid w:val="00F85AF1"/>
    <w:rsid w:val="00F85BCE"/>
    <w:rsid w:val="00F938F3"/>
    <w:rsid w:val="00F943C6"/>
    <w:rsid w:val="00FA72EE"/>
    <w:rsid w:val="00FB06C2"/>
    <w:rsid w:val="00FB21A7"/>
    <w:rsid w:val="00FB54D1"/>
    <w:rsid w:val="00FC5A4F"/>
    <w:rsid w:val="00FD31D3"/>
    <w:rsid w:val="00FD35EF"/>
    <w:rsid w:val="00FE6BFB"/>
    <w:rsid w:val="00FE777E"/>
    <w:rsid w:val="00FF1A3B"/>
    <w:rsid w:val="00FF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50F93"/>
  <w15:chartTrackingRefBased/>
  <w15:docId w15:val="{41D82A0C-D6E5-4176-A715-D6DB067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BD"/>
    <w:rPr>
      <w:sz w:val="24"/>
      <w:szCs w:val="24"/>
    </w:rPr>
  </w:style>
  <w:style w:type="paragraph" w:styleId="Heading1">
    <w:name w:val="heading 1"/>
    <w:basedOn w:val="Normal"/>
    <w:next w:val="Normal"/>
    <w:link w:val="Heading1Char"/>
    <w:qFormat/>
    <w:rsid w:val="00BB530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513794"/>
    <w:pPr>
      <w:keepNext/>
      <w:outlineLvl w:val="1"/>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1EAD"/>
    <w:rPr>
      <w:rFonts w:ascii="Tahoma" w:hAnsi="Tahoma" w:cs="Tahoma"/>
      <w:sz w:val="16"/>
      <w:szCs w:val="16"/>
    </w:rPr>
  </w:style>
  <w:style w:type="character" w:styleId="Hyperlink">
    <w:name w:val="Hyperlink"/>
    <w:rsid w:val="00513794"/>
    <w:rPr>
      <w:color w:val="0000FF"/>
      <w:u w:val="single"/>
    </w:rPr>
  </w:style>
  <w:style w:type="paragraph" w:styleId="NormalWeb">
    <w:name w:val="Normal (Web)"/>
    <w:basedOn w:val="Normal"/>
    <w:rsid w:val="00513794"/>
    <w:pPr>
      <w:spacing w:before="100" w:beforeAutospacing="1" w:after="100" w:afterAutospacing="1"/>
    </w:pPr>
  </w:style>
  <w:style w:type="paragraph" w:styleId="BodyTextIndent">
    <w:name w:val="Body Text Indent"/>
    <w:basedOn w:val="Normal"/>
    <w:rsid w:val="00513794"/>
    <w:pPr>
      <w:widowControl w:val="0"/>
      <w:ind w:left="720"/>
    </w:pPr>
    <w:rPr>
      <w:rFonts w:ascii="Arial" w:hAnsi="Arial" w:cs="Arial"/>
      <w:sz w:val="20"/>
    </w:rPr>
  </w:style>
  <w:style w:type="paragraph" w:styleId="Footer">
    <w:name w:val="footer"/>
    <w:basedOn w:val="Normal"/>
    <w:rsid w:val="00154E9B"/>
    <w:pPr>
      <w:tabs>
        <w:tab w:val="center" w:pos="4320"/>
        <w:tab w:val="right" w:pos="8640"/>
      </w:tabs>
    </w:pPr>
  </w:style>
  <w:style w:type="character" w:styleId="PageNumber">
    <w:name w:val="page number"/>
    <w:basedOn w:val="DefaultParagraphFont"/>
    <w:rsid w:val="00154E9B"/>
  </w:style>
  <w:style w:type="character" w:customStyle="1" w:styleId="Heading1Char">
    <w:name w:val="Heading 1 Char"/>
    <w:link w:val="Heading1"/>
    <w:rsid w:val="00BB530A"/>
    <w:rPr>
      <w:rFonts w:ascii="Cambria" w:eastAsia="Times New Roman" w:hAnsi="Cambria" w:cs="Times New Roman"/>
      <w:b/>
      <w:bCs/>
      <w:kern w:val="32"/>
      <w:sz w:val="32"/>
      <w:szCs w:val="32"/>
    </w:rPr>
  </w:style>
  <w:style w:type="paragraph" w:styleId="Title">
    <w:name w:val="Title"/>
    <w:basedOn w:val="Normal"/>
    <w:link w:val="TitleChar"/>
    <w:qFormat/>
    <w:rsid w:val="00BB530A"/>
    <w:pPr>
      <w:jc w:val="center"/>
    </w:pPr>
    <w:rPr>
      <w:rFonts w:ascii="Arial" w:hAnsi="Arial"/>
      <w:b/>
      <w:sz w:val="44"/>
      <w:szCs w:val="20"/>
      <w:lang w:val="x-none" w:eastAsia="x-none"/>
    </w:rPr>
  </w:style>
  <w:style w:type="character" w:customStyle="1" w:styleId="TitleChar">
    <w:name w:val="Title Char"/>
    <w:link w:val="Title"/>
    <w:rsid w:val="00BB530A"/>
    <w:rPr>
      <w:rFonts w:ascii="Arial" w:hAnsi="Arial"/>
      <w:b/>
      <w:sz w:val="44"/>
    </w:rPr>
  </w:style>
  <w:style w:type="paragraph" w:styleId="Subtitle">
    <w:name w:val="Subtitle"/>
    <w:basedOn w:val="Normal"/>
    <w:link w:val="SubtitleChar"/>
    <w:qFormat/>
    <w:rsid w:val="00BB530A"/>
    <w:rPr>
      <w:rFonts w:ascii="Arial" w:hAnsi="Arial"/>
      <w:b/>
      <w:sz w:val="28"/>
      <w:szCs w:val="20"/>
      <w:lang w:val="x-none" w:eastAsia="x-none"/>
    </w:rPr>
  </w:style>
  <w:style w:type="character" w:customStyle="1" w:styleId="SubtitleChar">
    <w:name w:val="Subtitle Char"/>
    <w:link w:val="Subtitle"/>
    <w:rsid w:val="00BB530A"/>
    <w:rPr>
      <w:rFonts w:ascii="Arial" w:hAnsi="Arial"/>
      <w:b/>
      <w:sz w:val="28"/>
    </w:rPr>
  </w:style>
  <w:style w:type="paragraph" w:styleId="ListParagraph">
    <w:name w:val="List Paragraph"/>
    <w:basedOn w:val="Normal"/>
    <w:uiPriority w:val="34"/>
    <w:qFormat/>
    <w:rsid w:val="00D05011"/>
    <w:pPr>
      <w:ind w:left="720"/>
      <w:contextualSpacing/>
    </w:pPr>
  </w:style>
  <w:style w:type="paragraph" w:styleId="PlainText">
    <w:name w:val="Plain Text"/>
    <w:basedOn w:val="Normal"/>
    <w:link w:val="PlainTextChar"/>
    <w:uiPriority w:val="99"/>
    <w:unhideWhenUsed/>
    <w:rsid w:val="00FE777E"/>
    <w:rPr>
      <w:rFonts w:ascii="Calibri" w:eastAsia="Calibri" w:hAnsi="Calibri"/>
      <w:sz w:val="22"/>
      <w:szCs w:val="22"/>
      <w:lang w:val="x-none" w:eastAsia="x-none"/>
    </w:rPr>
  </w:style>
  <w:style w:type="character" w:customStyle="1" w:styleId="PlainTextChar">
    <w:name w:val="Plain Text Char"/>
    <w:link w:val="PlainText"/>
    <w:uiPriority w:val="99"/>
    <w:rsid w:val="00FE777E"/>
    <w:rPr>
      <w:rFonts w:ascii="Calibri" w:eastAsia="Calibri" w:hAnsi="Calibri" w:cs="Calibri"/>
      <w:sz w:val="22"/>
      <w:szCs w:val="22"/>
    </w:rPr>
  </w:style>
  <w:style w:type="character" w:styleId="FollowedHyperlink">
    <w:name w:val="FollowedHyperlink"/>
    <w:rsid w:val="00CA1477"/>
    <w:rPr>
      <w:color w:val="800080"/>
      <w:u w:val="single"/>
    </w:rPr>
  </w:style>
  <w:style w:type="character" w:styleId="Emphasis">
    <w:name w:val="Emphasis"/>
    <w:uiPriority w:val="20"/>
    <w:qFormat/>
    <w:rsid w:val="00EC35B0"/>
    <w:rPr>
      <w:i/>
      <w:iCs/>
    </w:rPr>
  </w:style>
  <w:style w:type="character" w:customStyle="1" w:styleId="apple-converted-space">
    <w:name w:val="apple-converted-space"/>
    <w:rsid w:val="0083287B"/>
  </w:style>
  <w:style w:type="character" w:customStyle="1" w:styleId="spelle">
    <w:name w:val="spelle"/>
    <w:rsid w:val="0083287B"/>
  </w:style>
  <w:style w:type="character" w:styleId="CommentReference">
    <w:name w:val="annotation reference"/>
    <w:basedOn w:val="DefaultParagraphFont"/>
    <w:rsid w:val="00CB170B"/>
    <w:rPr>
      <w:sz w:val="16"/>
      <w:szCs w:val="16"/>
    </w:rPr>
  </w:style>
  <w:style w:type="paragraph" w:styleId="CommentText">
    <w:name w:val="annotation text"/>
    <w:basedOn w:val="Normal"/>
    <w:link w:val="CommentTextChar"/>
    <w:rsid w:val="00CB170B"/>
    <w:rPr>
      <w:sz w:val="20"/>
      <w:szCs w:val="20"/>
    </w:rPr>
  </w:style>
  <w:style w:type="character" w:customStyle="1" w:styleId="CommentTextChar">
    <w:name w:val="Comment Text Char"/>
    <w:basedOn w:val="DefaultParagraphFont"/>
    <w:link w:val="CommentText"/>
    <w:rsid w:val="00CB170B"/>
  </w:style>
  <w:style w:type="paragraph" w:styleId="CommentSubject">
    <w:name w:val="annotation subject"/>
    <w:basedOn w:val="CommentText"/>
    <w:next w:val="CommentText"/>
    <w:link w:val="CommentSubjectChar"/>
    <w:rsid w:val="00CB170B"/>
    <w:rPr>
      <w:b/>
      <w:bCs/>
    </w:rPr>
  </w:style>
  <w:style w:type="character" w:customStyle="1" w:styleId="CommentSubjectChar">
    <w:name w:val="Comment Subject Char"/>
    <w:basedOn w:val="CommentTextChar"/>
    <w:link w:val="CommentSubject"/>
    <w:rsid w:val="00CB1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3583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baldw@ilst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y.ilstu.edu/~jrbaldw/WritingAcademes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y.ilstu.edu/~jrbaldw/272/COM272Syllab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7628</CharactersWithSpaces>
  <SharedDoc>false</SharedDoc>
  <HLinks>
    <vt:vector size="24" baseType="variant">
      <vt:variant>
        <vt:i4>3342389</vt:i4>
      </vt:variant>
      <vt:variant>
        <vt:i4>9</vt:i4>
      </vt:variant>
      <vt:variant>
        <vt:i4>0</vt:i4>
      </vt:variant>
      <vt:variant>
        <vt:i4>5</vt:i4>
      </vt:variant>
      <vt:variant>
        <vt:lpwstr>http://my.ilstu.edu/~jrbaldw/CulturalEvents.htm</vt:lpwstr>
      </vt:variant>
      <vt:variant>
        <vt:lpwstr/>
      </vt:variant>
      <vt:variant>
        <vt:i4>5570636</vt:i4>
      </vt:variant>
      <vt:variant>
        <vt:i4>6</vt:i4>
      </vt:variant>
      <vt:variant>
        <vt:i4>0</vt:i4>
      </vt:variant>
      <vt:variant>
        <vt:i4>5</vt:i4>
      </vt:variant>
      <vt:variant>
        <vt:lpwstr>http://my.ilstu.edu/~jrbaldw/WritingAcademese.htm</vt:lpwstr>
      </vt:variant>
      <vt:variant>
        <vt:lpwstr/>
      </vt:variant>
      <vt:variant>
        <vt:i4>7209010</vt:i4>
      </vt:variant>
      <vt:variant>
        <vt:i4>3</vt:i4>
      </vt:variant>
      <vt:variant>
        <vt:i4>0</vt:i4>
      </vt:variant>
      <vt:variant>
        <vt:i4>5</vt:i4>
      </vt:variant>
      <vt:variant>
        <vt:lpwstr>http://my.ilstu.edu/~jrbaldw/272/COM272Syllabus.htm</vt:lpwstr>
      </vt:variant>
      <vt:variant>
        <vt:lpwstr/>
      </vt:variant>
      <vt:variant>
        <vt:i4>917551</vt:i4>
      </vt:variant>
      <vt:variant>
        <vt:i4>0</vt:i4>
      </vt:variant>
      <vt:variant>
        <vt:i4>0</vt:i4>
      </vt:variant>
      <vt:variant>
        <vt:i4>5</vt:i4>
      </vt:variant>
      <vt:variant>
        <vt:lpwstr>mailto:jrbaldw@ilstu.edu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pnlong</dc:creator>
  <cp:keywords/>
  <dc:description/>
  <cp:lastModifiedBy>John Baldwin</cp:lastModifiedBy>
  <cp:revision>10</cp:revision>
  <cp:lastPrinted>2015-08-16T14:08:00Z</cp:lastPrinted>
  <dcterms:created xsi:type="dcterms:W3CDTF">2018-05-17T17:58:00Z</dcterms:created>
  <dcterms:modified xsi:type="dcterms:W3CDTF">2018-05-17T18:59:00Z</dcterms:modified>
</cp:coreProperties>
</file>